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357E4" w14:textId="77777777" w:rsidR="00B20860" w:rsidRDefault="00B20860" w:rsidP="0055139C">
      <w:pPr>
        <w:rPr>
          <w:color w:val="631E27" w:themeColor="accent6" w:themeShade="80"/>
          <w:sz w:val="36"/>
          <w:szCs w:val="36"/>
        </w:rPr>
      </w:pPr>
    </w:p>
    <w:p w14:paraId="554AC3FC" w14:textId="77777777" w:rsidR="001D3665" w:rsidRDefault="001D3665" w:rsidP="001D3665">
      <w:pPr>
        <w:rPr>
          <w:color w:val="631E27" w:themeColor="accent6" w:themeShade="80"/>
          <w:sz w:val="96"/>
          <w:szCs w:val="96"/>
        </w:rPr>
      </w:pPr>
    </w:p>
    <w:p w14:paraId="5CC1F372" w14:textId="0BBFBC61" w:rsidR="00B20860" w:rsidRPr="001D3665" w:rsidRDefault="00B20860" w:rsidP="001D3665">
      <w:pPr>
        <w:jc w:val="center"/>
        <w:rPr>
          <w:color w:val="631E27" w:themeColor="accent6" w:themeShade="80"/>
          <w:sz w:val="96"/>
          <w:szCs w:val="96"/>
        </w:rPr>
      </w:pPr>
      <w:r w:rsidRPr="001D3665">
        <w:rPr>
          <w:color w:val="631E27" w:themeColor="accent6" w:themeShade="80"/>
          <w:sz w:val="96"/>
          <w:szCs w:val="96"/>
        </w:rPr>
        <w:t>Learning through Landscapes</w:t>
      </w:r>
      <w:r w:rsidR="001D3665">
        <w:rPr>
          <w:color w:val="631E27" w:themeColor="accent6" w:themeShade="80"/>
          <w:sz w:val="96"/>
          <w:szCs w:val="96"/>
        </w:rPr>
        <w:t xml:space="preserve">: </w:t>
      </w:r>
      <w:r w:rsidRPr="001D3665">
        <w:rPr>
          <w:color w:val="631E27" w:themeColor="accent6" w:themeShade="80"/>
          <w:sz w:val="96"/>
          <w:szCs w:val="96"/>
        </w:rPr>
        <w:t>My School, My Planet</w:t>
      </w:r>
    </w:p>
    <w:p w14:paraId="3DF7B5A3" w14:textId="630004D5" w:rsidR="001D3665" w:rsidRPr="001D3665" w:rsidRDefault="001D3665" w:rsidP="001D3665">
      <w:pPr>
        <w:rPr>
          <w:color w:val="631E27" w:themeColor="accent6" w:themeShade="80"/>
          <w:sz w:val="96"/>
          <w:szCs w:val="96"/>
        </w:rPr>
      </w:pPr>
    </w:p>
    <w:p w14:paraId="12C63852" w14:textId="7B030469" w:rsidR="001D3665" w:rsidRPr="001D3665" w:rsidRDefault="001D3665" w:rsidP="001D3665">
      <w:pPr>
        <w:jc w:val="center"/>
        <w:rPr>
          <w:color w:val="631E27" w:themeColor="accent6" w:themeShade="80"/>
          <w:sz w:val="96"/>
          <w:szCs w:val="96"/>
        </w:rPr>
      </w:pPr>
      <w:r w:rsidRPr="001D3665">
        <w:rPr>
          <w:color w:val="631E27" w:themeColor="accent6" w:themeShade="80"/>
          <w:sz w:val="96"/>
          <w:szCs w:val="96"/>
        </w:rPr>
        <w:t xml:space="preserve">Reading pack and reflection questions for </w:t>
      </w:r>
      <w:r>
        <w:rPr>
          <w:color w:val="631E27" w:themeColor="accent6" w:themeShade="80"/>
          <w:sz w:val="96"/>
          <w:szCs w:val="96"/>
        </w:rPr>
        <w:t xml:space="preserve">the </w:t>
      </w:r>
      <w:r w:rsidRPr="001D3665">
        <w:rPr>
          <w:color w:val="631E27" w:themeColor="accent6" w:themeShade="80"/>
          <w:sz w:val="96"/>
          <w:szCs w:val="96"/>
        </w:rPr>
        <w:t>training week</w:t>
      </w:r>
    </w:p>
    <w:p w14:paraId="0BAEB016" w14:textId="17A5350F" w:rsidR="00B20860" w:rsidRDefault="00B20860" w:rsidP="00B20860">
      <w:pPr>
        <w:tabs>
          <w:tab w:val="left" w:pos="2436"/>
        </w:tabs>
        <w:rPr>
          <w:color w:val="631E27" w:themeColor="accent6" w:themeShade="80"/>
          <w:sz w:val="36"/>
          <w:szCs w:val="36"/>
        </w:rPr>
      </w:pPr>
    </w:p>
    <w:p w14:paraId="13404887" w14:textId="1BC30369" w:rsidR="0055139C" w:rsidRDefault="0055139C">
      <w:pPr>
        <w:rPr>
          <w:color w:val="631E27" w:themeColor="accent6" w:themeShade="80"/>
          <w:sz w:val="36"/>
          <w:szCs w:val="36"/>
        </w:rPr>
      </w:pPr>
      <w:r w:rsidRPr="00B20860">
        <w:rPr>
          <w:sz w:val="36"/>
          <w:szCs w:val="36"/>
        </w:rPr>
        <w:br w:type="page"/>
      </w:r>
    </w:p>
    <w:p w14:paraId="6ECDB891" w14:textId="3772912A" w:rsidR="00022C71" w:rsidRDefault="0041366F" w:rsidP="00183028">
      <w:pPr>
        <w:rPr>
          <w:bCs/>
          <w:color w:val="C53E50" w:themeColor="accent6"/>
          <w:sz w:val="28"/>
          <w:szCs w:val="28"/>
        </w:rPr>
      </w:pPr>
      <w:r>
        <w:rPr>
          <w:bCs/>
          <w:color w:val="C53E50" w:themeColor="accent6"/>
          <w:sz w:val="28"/>
          <w:szCs w:val="28"/>
        </w:rPr>
        <w:t>How should I use</w:t>
      </w:r>
      <w:r w:rsidR="00C30552">
        <w:rPr>
          <w:bCs/>
          <w:color w:val="C53E50" w:themeColor="accent6"/>
          <w:sz w:val="28"/>
          <w:szCs w:val="28"/>
        </w:rPr>
        <w:t xml:space="preserve"> this reading pack?</w:t>
      </w:r>
    </w:p>
    <w:p w14:paraId="4807463F" w14:textId="77777777" w:rsidR="00C510CE" w:rsidRPr="00B22C37" w:rsidRDefault="00C510CE" w:rsidP="00183028">
      <w:pPr>
        <w:rPr>
          <w:bCs/>
          <w:color w:val="auto"/>
          <w:sz w:val="28"/>
          <w:szCs w:val="28"/>
        </w:rPr>
      </w:pPr>
    </w:p>
    <w:p w14:paraId="220928D5" w14:textId="2FEC1FF1" w:rsidR="000C2CF8" w:rsidRPr="00B22C37" w:rsidRDefault="00E77783" w:rsidP="00183028">
      <w:pPr>
        <w:rPr>
          <w:bCs/>
          <w:color w:val="auto"/>
          <w:szCs w:val="20"/>
        </w:rPr>
      </w:pPr>
      <w:r w:rsidRPr="00B22C37">
        <w:rPr>
          <w:bCs/>
          <w:color w:val="auto"/>
          <w:szCs w:val="20"/>
        </w:rPr>
        <w:t xml:space="preserve">Before you join us </w:t>
      </w:r>
      <w:r w:rsidR="00AE74AA" w:rsidRPr="00B22C37">
        <w:rPr>
          <w:bCs/>
          <w:color w:val="auto"/>
          <w:szCs w:val="20"/>
        </w:rPr>
        <w:t>for the My School, My Planet (MSMP) training on the</w:t>
      </w:r>
      <w:r w:rsidR="002F257A" w:rsidRPr="00B22C37">
        <w:rPr>
          <w:bCs/>
          <w:color w:val="auto"/>
          <w:szCs w:val="20"/>
        </w:rPr>
        <w:t xml:space="preserve"> 25</w:t>
      </w:r>
      <w:r w:rsidR="002F257A" w:rsidRPr="00B22C37">
        <w:rPr>
          <w:bCs/>
          <w:color w:val="auto"/>
          <w:szCs w:val="20"/>
          <w:vertAlign w:val="superscript"/>
        </w:rPr>
        <w:t>th</w:t>
      </w:r>
      <w:r w:rsidR="002F257A" w:rsidRPr="00B22C37">
        <w:rPr>
          <w:bCs/>
          <w:color w:val="auto"/>
          <w:szCs w:val="20"/>
        </w:rPr>
        <w:t xml:space="preserve"> August, we’ve included some </w:t>
      </w:r>
      <w:r w:rsidR="00DE630D">
        <w:rPr>
          <w:bCs/>
          <w:color w:val="auto"/>
          <w:szCs w:val="20"/>
        </w:rPr>
        <w:t xml:space="preserve">short </w:t>
      </w:r>
      <w:r w:rsidR="008F3C10">
        <w:rPr>
          <w:bCs/>
          <w:color w:val="auto"/>
          <w:szCs w:val="20"/>
        </w:rPr>
        <w:t>extracts that we’d like you to read:</w:t>
      </w:r>
      <w:r w:rsidR="009D13C2" w:rsidRPr="00B22C37">
        <w:rPr>
          <w:bCs/>
          <w:color w:val="auto"/>
          <w:szCs w:val="20"/>
        </w:rPr>
        <w:t xml:space="preserve"> </w:t>
      </w:r>
    </w:p>
    <w:p w14:paraId="1143EDB3" w14:textId="0C79D4D4" w:rsidR="00A82872" w:rsidRPr="00B22C37" w:rsidRDefault="009D13C2" w:rsidP="00E653CC">
      <w:pPr>
        <w:pStyle w:val="ListParagraph"/>
        <w:numPr>
          <w:ilvl w:val="0"/>
          <w:numId w:val="38"/>
        </w:numPr>
        <w:spacing w:line="259" w:lineRule="auto"/>
        <w:rPr>
          <w:color w:val="auto"/>
          <w:szCs w:val="20"/>
        </w:rPr>
      </w:pPr>
      <w:r w:rsidRPr="00B22C37">
        <w:rPr>
          <w:rFonts w:cs="Arial"/>
          <w:color w:val="auto"/>
          <w:szCs w:val="20"/>
          <w:shd w:val="clear" w:color="auto" w:fill="FAF9F8"/>
        </w:rPr>
        <w:t xml:space="preserve">In this reading pack you will find </w:t>
      </w:r>
      <w:r w:rsidR="003A603D" w:rsidRPr="003A603D">
        <w:rPr>
          <w:rFonts w:cs="Arial"/>
          <w:b/>
          <w:bCs/>
          <w:color w:val="auto"/>
          <w:szCs w:val="20"/>
          <w:shd w:val="clear" w:color="auto" w:fill="FAF9F8"/>
        </w:rPr>
        <w:t>four</w:t>
      </w:r>
      <w:r w:rsidR="00FE5421" w:rsidRPr="003A603D">
        <w:rPr>
          <w:rFonts w:cs="Arial"/>
          <w:b/>
          <w:bCs/>
          <w:color w:val="auto"/>
          <w:szCs w:val="20"/>
          <w:shd w:val="clear" w:color="auto" w:fill="FAF9F8"/>
        </w:rPr>
        <w:t xml:space="preserve"> </w:t>
      </w:r>
      <w:r w:rsidR="005C2249" w:rsidRPr="003A603D">
        <w:rPr>
          <w:rFonts w:cs="Arial"/>
          <w:b/>
          <w:bCs/>
          <w:color w:val="auto"/>
          <w:szCs w:val="20"/>
          <w:shd w:val="clear" w:color="auto" w:fill="FAF9F8"/>
        </w:rPr>
        <w:t xml:space="preserve">short </w:t>
      </w:r>
      <w:r w:rsidR="00FE5421" w:rsidRPr="003A603D">
        <w:rPr>
          <w:rFonts w:cs="Arial"/>
          <w:b/>
          <w:bCs/>
          <w:color w:val="auto"/>
          <w:szCs w:val="20"/>
          <w:shd w:val="clear" w:color="auto" w:fill="FAF9F8"/>
        </w:rPr>
        <w:t>extracts</w:t>
      </w:r>
      <w:r w:rsidR="00FE5421" w:rsidRPr="00B22C37">
        <w:rPr>
          <w:rFonts w:cs="Arial"/>
          <w:color w:val="auto"/>
          <w:szCs w:val="20"/>
          <w:shd w:val="clear" w:color="auto" w:fill="FAF9F8"/>
        </w:rPr>
        <w:t xml:space="preserve"> </w:t>
      </w:r>
      <w:r w:rsidR="00273DD3" w:rsidRPr="00B22C37">
        <w:rPr>
          <w:rFonts w:cs="Arial"/>
          <w:color w:val="auto"/>
          <w:szCs w:val="20"/>
          <w:shd w:val="clear" w:color="auto" w:fill="FAF9F8"/>
        </w:rPr>
        <w:t>about</w:t>
      </w:r>
      <w:r w:rsidR="00B556B6" w:rsidRPr="00B22C37">
        <w:rPr>
          <w:rFonts w:cs="Arial"/>
          <w:color w:val="auto"/>
          <w:szCs w:val="20"/>
          <w:shd w:val="clear" w:color="auto" w:fill="FAF9F8"/>
        </w:rPr>
        <w:t xml:space="preserve"> the project</w:t>
      </w:r>
      <w:r w:rsidR="005C2249" w:rsidRPr="00B22C37">
        <w:rPr>
          <w:rFonts w:cs="Arial"/>
          <w:color w:val="auto"/>
          <w:szCs w:val="20"/>
          <w:shd w:val="clear" w:color="auto" w:fill="FAF9F8"/>
        </w:rPr>
        <w:t xml:space="preserve">, </w:t>
      </w:r>
      <w:r w:rsidR="00B556B6" w:rsidRPr="00B22C37">
        <w:rPr>
          <w:rFonts w:cs="Arial"/>
          <w:color w:val="auto"/>
          <w:szCs w:val="20"/>
          <w:shd w:val="clear" w:color="auto" w:fill="FAF9F8"/>
        </w:rPr>
        <w:t>the issues affecting the communities we are working with</w:t>
      </w:r>
      <w:r w:rsidR="005C2249" w:rsidRPr="00B22C37">
        <w:rPr>
          <w:rFonts w:cs="Arial"/>
          <w:color w:val="auto"/>
          <w:szCs w:val="20"/>
          <w:shd w:val="clear" w:color="auto" w:fill="FAF9F8"/>
        </w:rPr>
        <w:t xml:space="preserve"> and why we feel this project is important to our work here at LtL.</w:t>
      </w:r>
      <w:r w:rsidR="00B556B6" w:rsidRPr="00B22C37">
        <w:rPr>
          <w:rFonts w:cs="Arial"/>
          <w:color w:val="auto"/>
          <w:szCs w:val="20"/>
          <w:shd w:val="clear" w:color="auto" w:fill="FAF9F8"/>
        </w:rPr>
        <w:t xml:space="preserve"> </w:t>
      </w:r>
    </w:p>
    <w:p w14:paraId="648EA797" w14:textId="5762F564" w:rsidR="00E653CC" w:rsidRPr="00B22C37" w:rsidRDefault="00A82872" w:rsidP="00E653CC">
      <w:pPr>
        <w:pStyle w:val="ListParagraph"/>
        <w:numPr>
          <w:ilvl w:val="0"/>
          <w:numId w:val="38"/>
        </w:numPr>
        <w:spacing w:line="259" w:lineRule="auto"/>
        <w:rPr>
          <w:color w:val="auto"/>
          <w:szCs w:val="20"/>
        </w:rPr>
      </w:pPr>
      <w:r w:rsidRPr="00B22C37">
        <w:rPr>
          <w:rFonts w:cs="Arial"/>
          <w:color w:val="auto"/>
          <w:szCs w:val="20"/>
          <w:shd w:val="clear" w:color="auto" w:fill="FAF9F8"/>
        </w:rPr>
        <w:t xml:space="preserve">For each extract </w:t>
      </w:r>
      <w:r w:rsidR="00E653CC" w:rsidRPr="00B22C37">
        <w:rPr>
          <w:rFonts w:cs="Arial"/>
          <w:color w:val="auto"/>
          <w:szCs w:val="20"/>
          <w:shd w:val="clear" w:color="auto" w:fill="FAF9F8"/>
        </w:rPr>
        <w:t>we have</w:t>
      </w:r>
      <w:r w:rsidRPr="00B22C37">
        <w:rPr>
          <w:rFonts w:cs="Arial"/>
          <w:color w:val="auto"/>
          <w:szCs w:val="20"/>
          <w:shd w:val="clear" w:color="auto" w:fill="FAF9F8"/>
        </w:rPr>
        <w:t xml:space="preserve"> included </w:t>
      </w:r>
      <w:r w:rsidRPr="003A603D">
        <w:rPr>
          <w:rFonts w:cs="Arial"/>
          <w:b/>
          <w:bCs/>
          <w:color w:val="auto"/>
          <w:szCs w:val="20"/>
          <w:shd w:val="clear" w:color="auto" w:fill="FAF9F8"/>
        </w:rPr>
        <w:t>2 reflection questions</w:t>
      </w:r>
      <w:r w:rsidRPr="00B22C37">
        <w:rPr>
          <w:rFonts w:cs="Arial"/>
          <w:color w:val="auto"/>
          <w:szCs w:val="20"/>
          <w:shd w:val="clear" w:color="auto" w:fill="FAF9F8"/>
        </w:rPr>
        <w:t xml:space="preserve"> </w:t>
      </w:r>
      <w:r w:rsidR="00E653CC" w:rsidRPr="00B22C37">
        <w:rPr>
          <w:rFonts w:cs="Arial"/>
          <w:color w:val="auto"/>
          <w:szCs w:val="20"/>
          <w:shd w:val="clear" w:color="auto" w:fill="FAF9F8"/>
        </w:rPr>
        <w:t>that we’d like you to reflect on</w:t>
      </w:r>
      <w:r w:rsidR="00DE630D">
        <w:rPr>
          <w:rFonts w:cs="Arial"/>
          <w:color w:val="auto"/>
          <w:szCs w:val="20"/>
          <w:shd w:val="clear" w:color="auto" w:fill="FAF9F8"/>
        </w:rPr>
        <w:t xml:space="preserve">.  Please take time to </w:t>
      </w:r>
      <w:r w:rsidR="00E653CC" w:rsidRPr="00B22C37">
        <w:rPr>
          <w:rFonts w:cs="Arial"/>
          <w:color w:val="auto"/>
          <w:szCs w:val="20"/>
          <w:shd w:val="clear" w:color="auto" w:fill="FAF9F8"/>
        </w:rPr>
        <w:t>record some of your thoughts</w:t>
      </w:r>
      <w:r w:rsidR="00157C09" w:rsidRPr="00B22C37">
        <w:rPr>
          <w:rFonts w:cs="Arial"/>
          <w:color w:val="auto"/>
          <w:szCs w:val="20"/>
          <w:shd w:val="clear" w:color="auto" w:fill="FAF9F8"/>
        </w:rPr>
        <w:t xml:space="preserve"> before the training starts on the 25 August. </w:t>
      </w:r>
    </w:p>
    <w:p w14:paraId="2AFF8E68" w14:textId="7962A0DA" w:rsidR="003603E4" w:rsidRPr="00B22C37" w:rsidRDefault="00E653CC" w:rsidP="00E653CC">
      <w:pPr>
        <w:pStyle w:val="ListParagraph"/>
        <w:numPr>
          <w:ilvl w:val="0"/>
          <w:numId w:val="38"/>
        </w:numPr>
        <w:spacing w:line="259" w:lineRule="auto"/>
        <w:rPr>
          <w:color w:val="auto"/>
          <w:szCs w:val="20"/>
        </w:rPr>
      </w:pPr>
      <w:r w:rsidRPr="00B22C37">
        <w:rPr>
          <w:rFonts w:cs="Arial"/>
          <w:color w:val="auto"/>
          <w:szCs w:val="20"/>
          <w:shd w:val="clear" w:color="auto" w:fill="FAF9F8"/>
        </w:rPr>
        <w:t xml:space="preserve">You should spend no more than </w:t>
      </w:r>
      <w:r w:rsidRPr="00F33698">
        <w:rPr>
          <w:rFonts w:cs="Arial"/>
          <w:b/>
          <w:bCs/>
          <w:color w:val="auto"/>
          <w:szCs w:val="20"/>
          <w:shd w:val="clear" w:color="auto" w:fill="FAF9F8"/>
        </w:rPr>
        <w:t>2 hours on this reading task.</w:t>
      </w:r>
      <w:r w:rsidRPr="00B22C37">
        <w:rPr>
          <w:rFonts w:cs="Arial"/>
          <w:color w:val="auto"/>
          <w:szCs w:val="20"/>
          <w:shd w:val="clear" w:color="auto" w:fill="FAF9F8"/>
        </w:rPr>
        <w:t xml:space="preserve"> </w:t>
      </w:r>
    </w:p>
    <w:p w14:paraId="57C1B897" w14:textId="6970C7C1" w:rsidR="00E653CC" w:rsidRPr="00B22C37" w:rsidRDefault="00E653CC" w:rsidP="00E653CC">
      <w:pPr>
        <w:pStyle w:val="ListParagraph"/>
        <w:numPr>
          <w:ilvl w:val="0"/>
          <w:numId w:val="38"/>
        </w:numPr>
        <w:spacing w:line="259" w:lineRule="auto"/>
        <w:rPr>
          <w:color w:val="auto"/>
          <w:szCs w:val="20"/>
        </w:rPr>
      </w:pPr>
      <w:r w:rsidRPr="00B22C37">
        <w:rPr>
          <w:rFonts w:cs="Arial"/>
          <w:color w:val="auto"/>
          <w:szCs w:val="20"/>
          <w:shd w:val="clear" w:color="auto" w:fill="FAF9F8"/>
        </w:rPr>
        <w:t xml:space="preserve">Please remember to </w:t>
      </w:r>
      <w:r w:rsidRPr="00F33698">
        <w:rPr>
          <w:rFonts w:cs="Arial"/>
          <w:b/>
          <w:bCs/>
          <w:color w:val="auto"/>
          <w:szCs w:val="20"/>
          <w:shd w:val="clear" w:color="auto" w:fill="FAF9F8"/>
        </w:rPr>
        <w:t>bring this reading pack with you to day 1 of the training.</w:t>
      </w:r>
      <w:r w:rsidRPr="00B22C37">
        <w:rPr>
          <w:rFonts w:cs="Arial"/>
          <w:color w:val="auto"/>
          <w:szCs w:val="20"/>
          <w:shd w:val="clear" w:color="auto" w:fill="FAF9F8"/>
        </w:rPr>
        <w:t xml:space="preserve"> </w:t>
      </w:r>
    </w:p>
    <w:p w14:paraId="7811DEF7" w14:textId="77777777" w:rsidR="00E653CC" w:rsidRDefault="00E653CC" w:rsidP="003603E4">
      <w:pPr>
        <w:spacing w:line="259" w:lineRule="auto"/>
        <w:rPr>
          <w:bCs/>
          <w:color w:val="C53E50" w:themeColor="accent6"/>
          <w:sz w:val="28"/>
          <w:szCs w:val="28"/>
        </w:rPr>
      </w:pPr>
    </w:p>
    <w:p w14:paraId="031115A7" w14:textId="1C2FFD4D" w:rsidR="0096136E" w:rsidRDefault="0096136E" w:rsidP="0096136E">
      <w:pPr>
        <w:rPr>
          <w:bCs/>
          <w:color w:val="C53E50" w:themeColor="accent6"/>
          <w:sz w:val="28"/>
          <w:szCs w:val="28"/>
        </w:rPr>
      </w:pPr>
      <w:r>
        <w:rPr>
          <w:bCs/>
          <w:color w:val="C53E50" w:themeColor="accent6"/>
          <w:sz w:val="28"/>
          <w:szCs w:val="28"/>
        </w:rPr>
        <w:t xml:space="preserve">Extract 1: </w:t>
      </w:r>
      <w:r w:rsidR="004B3F4B">
        <w:rPr>
          <w:bCs/>
          <w:color w:val="C53E50" w:themeColor="accent6"/>
          <w:sz w:val="28"/>
          <w:szCs w:val="28"/>
        </w:rPr>
        <w:t>W</w:t>
      </w:r>
      <w:r>
        <w:rPr>
          <w:bCs/>
          <w:color w:val="C53E50" w:themeColor="accent6"/>
          <w:sz w:val="28"/>
          <w:szCs w:val="28"/>
        </w:rPr>
        <w:t>hat is MSMP?</w:t>
      </w:r>
    </w:p>
    <w:p w14:paraId="5D432D0E" w14:textId="42EBA6A9" w:rsidR="00451956" w:rsidRPr="00451956" w:rsidRDefault="00451956" w:rsidP="00451956">
      <w:pPr>
        <w:rPr>
          <w:color w:val="auto"/>
        </w:rPr>
      </w:pPr>
      <w:r w:rsidRPr="4BBCE3FF">
        <w:rPr>
          <w:color w:val="auto"/>
        </w:rPr>
        <w:t xml:space="preserve">Funded through a Heritage Emergency Fund grant from The National Lottery Heritage Fund, this £275k pilot project aims to support schools during the COVID-19 crisis by re-engaging pupils with their school environment, supporting their wellbeing and encouraging a greater connection to their natural heritage through the delivery of an outdoor </w:t>
      </w:r>
      <w:r w:rsidR="00420A23">
        <w:rPr>
          <w:color w:val="auto"/>
        </w:rPr>
        <w:t xml:space="preserve">learning </w:t>
      </w:r>
      <w:r w:rsidRPr="4BBCE3FF">
        <w:rPr>
          <w:color w:val="auto"/>
        </w:rPr>
        <w:t>programme.</w:t>
      </w:r>
    </w:p>
    <w:p w14:paraId="75246C97" w14:textId="77777777" w:rsidR="00451956" w:rsidRPr="00451956" w:rsidRDefault="00451956" w:rsidP="00451956">
      <w:pPr>
        <w:rPr>
          <w:bCs/>
          <w:color w:val="auto"/>
          <w:szCs w:val="20"/>
        </w:rPr>
      </w:pPr>
    </w:p>
    <w:p w14:paraId="1166DC63" w14:textId="77777777" w:rsidR="00451956" w:rsidRPr="00451956" w:rsidRDefault="00451956" w:rsidP="00451956">
      <w:pPr>
        <w:rPr>
          <w:bCs/>
          <w:color w:val="auto"/>
          <w:szCs w:val="20"/>
        </w:rPr>
      </w:pPr>
      <w:r w:rsidRPr="00451956">
        <w:rPr>
          <w:bCs/>
          <w:color w:val="auto"/>
          <w:szCs w:val="20"/>
        </w:rPr>
        <w:t>“A deeper appreciation of nature is something that has sustained many people during the COVID-19 crisis.  This project allows us to test how studying outdoors can help school pupils understand the essential role played by soils, by nature and by our climate in sustaining our planet for the future.”</w:t>
      </w:r>
    </w:p>
    <w:p w14:paraId="32217B70" w14:textId="77777777" w:rsidR="00451956" w:rsidRPr="00451956" w:rsidRDefault="00451956" w:rsidP="00451956">
      <w:pPr>
        <w:rPr>
          <w:bCs/>
          <w:color w:val="auto"/>
          <w:szCs w:val="20"/>
        </w:rPr>
      </w:pPr>
    </w:p>
    <w:p w14:paraId="49893760" w14:textId="77777777" w:rsidR="00451956" w:rsidRPr="00451956" w:rsidRDefault="00451956" w:rsidP="00451956">
      <w:pPr>
        <w:rPr>
          <w:bCs/>
          <w:color w:val="auto"/>
          <w:szCs w:val="20"/>
        </w:rPr>
      </w:pPr>
      <w:r w:rsidRPr="00451956">
        <w:rPr>
          <w:bCs/>
          <w:color w:val="auto"/>
          <w:szCs w:val="20"/>
        </w:rPr>
        <w:t xml:space="preserve">Drew </w:t>
      </w:r>
      <w:proofErr w:type="spellStart"/>
      <w:r w:rsidRPr="00451956">
        <w:rPr>
          <w:bCs/>
          <w:color w:val="auto"/>
          <w:szCs w:val="20"/>
        </w:rPr>
        <w:t>Bennellick</w:t>
      </w:r>
      <w:proofErr w:type="spellEnd"/>
      <w:r w:rsidRPr="00451956">
        <w:rPr>
          <w:bCs/>
          <w:color w:val="auto"/>
          <w:szCs w:val="20"/>
        </w:rPr>
        <w:t>, Head of Land and Nature Policy, National Lottery Heritage Fund.</w:t>
      </w:r>
    </w:p>
    <w:p w14:paraId="301E46DA" w14:textId="77777777" w:rsidR="00451956" w:rsidRPr="00451956" w:rsidRDefault="00451956" w:rsidP="00451956">
      <w:pPr>
        <w:rPr>
          <w:bCs/>
          <w:color w:val="auto"/>
          <w:szCs w:val="20"/>
        </w:rPr>
      </w:pPr>
    </w:p>
    <w:p w14:paraId="5FC2899B" w14:textId="73DC1748" w:rsidR="0096136E" w:rsidRDefault="00451956" w:rsidP="00451956">
      <w:pPr>
        <w:rPr>
          <w:bCs/>
          <w:color w:val="auto"/>
          <w:szCs w:val="20"/>
        </w:rPr>
      </w:pPr>
      <w:r w:rsidRPr="00451956">
        <w:rPr>
          <w:bCs/>
          <w:color w:val="auto"/>
          <w:szCs w:val="20"/>
        </w:rPr>
        <w:t>The project will initially focus on improving the outcomes of children and young people from disadvantaged ethnic groups and low socioeconomic backgrounds who have the least access to their natural environment. The My School, My Planet pilot will support pupils in exploring key environmental issues:  ecosystems – climate change – soil degradation.  Pupils will be encouraged to connect their learning with their own cultural heritage through a</w:t>
      </w:r>
      <w:r w:rsidR="00A92429">
        <w:rPr>
          <w:bCs/>
          <w:color w:val="auto"/>
          <w:szCs w:val="20"/>
        </w:rPr>
        <w:t xml:space="preserve"> </w:t>
      </w:r>
      <w:r w:rsidRPr="00451956">
        <w:rPr>
          <w:bCs/>
          <w:color w:val="auto"/>
          <w:szCs w:val="20"/>
        </w:rPr>
        <w:t>series of practical activities and a bespoke set of curriculum-linked resource</w:t>
      </w:r>
      <w:r w:rsidR="00EE50DE">
        <w:rPr>
          <w:bCs/>
          <w:color w:val="auto"/>
          <w:szCs w:val="20"/>
        </w:rPr>
        <w:t>s.</w:t>
      </w:r>
    </w:p>
    <w:p w14:paraId="5D762582" w14:textId="1889CBEA" w:rsidR="00EE50DE" w:rsidRPr="00EE50DE" w:rsidRDefault="00EE50DE" w:rsidP="00451956">
      <w:pPr>
        <w:rPr>
          <w:bCs/>
          <w:color w:val="auto"/>
          <w:szCs w:val="20"/>
        </w:rPr>
      </w:pPr>
    </w:p>
    <w:p w14:paraId="796081C2" w14:textId="436610B1" w:rsidR="00EE50DE" w:rsidRPr="00EE50DE" w:rsidRDefault="00EE50DE" w:rsidP="00EE50DE">
      <w:pPr>
        <w:rPr>
          <w:bCs/>
          <w:color w:val="auto"/>
          <w:szCs w:val="20"/>
        </w:rPr>
      </w:pPr>
      <w:r w:rsidRPr="00EE50DE">
        <w:rPr>
          <w:bCs/>
          <w:color w:val="auto"/>
          <w:szCs w:val="20"/>
        </w:rPr>
        <w:t xml:space="preserve">My School, My Planet will be delivered in </w:t>
      </w:r>
      <w:r>
        <w:rPr>
          <w:bCs/>
          <w:color w:val="auto"/>
          <w:szCs w:val="20"/>
        </w:rPr>
        <w:t xml:space="preserve">48 </w:t>
      </w:r>
      <w:r w:rsidRPr="00EE50DE">
        <w:rPr>
          <w:bCs/>
          <w:color w:val="auto"/>
          <w:szCs w:val="20"/>
        </w:rPr>
        <w:t>pilot schools across the four home nations, engaging with pupils from key stages 2 and 3, upper primary and lower secondary throughout September and October. The delivery team will work with schools using COVID-safe methods to deliver to bubbles of up to 30 pupils per school.</w:t>
      </w:r>
    </w:p>
    <w:p w14:paraId="7FA41A8E" w14:textId="714BDD86" w:rsidR="00AC7699" w:rsidRDefault="00AC7699" w:rsidP="00183028">
      <w:pPr>
        <w:rPr>
          <w:b/>
          <w:color w:val="C53E50" w:themeColor="accent6"/>
          <w:sz w:val="28"/>
          <w:szCs w:val="28"/>
        </w:rPr>
      </w:pPr>
    </w:p>
    <w:tbl>
      <w:tblPr>
        <w:tblStyle w:val="TableGrid"/>
        <w:tblW w:w="0" w:type="auto"/>
        <w:tblLook w:val="04A0" w:firstRow="1" w:lastRow="0" w:firstColumn="1" w:lastColumn="0" w:noHBand="0" w:noVBand="1"/>
      </w:tblPr>
      <w:tblGrid>
        <w:gridCol w:w="9010"/>
      </w:tblGrid>
      <w:tr w:rsidR="00B22C37" w14:paraId="4448BE0C" w14:textId="77777777" w:rsidTr="09326575">
        <w:tc>
          <w:tcPr>
            <w:tcW w:w="9010" w:type="dxa"/>
            <w:shd w:val="clear" w:color="auto" w:fill="7E344F" w:themeFill="accent5"/>
          </w:tcPr>
          <w:p w14:paraId="664D732F" w14:textId="6F0C06B1" w:rsidR="00B22C37" w:rsidRDefault="00B22C37" w:rsidP="00183028">
            <w:pPr>
              <w:rPr>
                <w:b/>
                <w:color w:val="C53E50" w:themeColor="accent6"/>
                <w:sz w:val="28"/>
                <w:szCs w:val="28"/>
              </w:rPr>
            </w:pPr>
            <w:r w:rsidRPr="00B22C37">
              <w:rPr>
                <w:b/>
                <w:color w:val="FFFFFF" w:themeColor="background1"/>
                <w:sz w:val="28"/>
                <w:szCs w:val="28"/>
              </w:rPr>
              <w:t>Reflection questions:</w:t>
            </w:r>
          </w:p>
        </w:tc>
      </w:tr>
      <w:tr w:rsidR="00B22C37" w14:paraId="2DF56324" w14:textId="77777777" w:rsidTr="09326575">
        <w:tc>
          <w:tcPr>
            <w:tcW w:w="9010" w:type="dxa"/>
          </w:tcPr>
          <w:p w14:paraId="1D1A24D3" w14:textId="776E7849" w:rsidR="00B22C37" w:rsidRDefault="005A29CB" w:rsidP="637AA937">
            <w:pPr>
              <w:rPr>
                <w:color w:val="C53E50" w:themeColor="accent6"/>
              </w:rPr>
            </w:pPr>
            <w:r w:rsidRPr="637AA937">
              <w:rPr>
                <w:color w:val="C53E50" w:themeColor="accent6"/>
              </w:rPr>
              <w:t xml:space="preserve">What is </w:t>
            </w:r>
            <w:r w:rsidR="32F64CA0" w:rsidRPr="637AA937">
              <w:rPr>
                <w:color w:val="C53E50" w:themeColor="accent6"/>
              </w:rPr>
              <w:t xml:space="preserve">it </w:t>
            </w:r>
            <w:r w:rsidRPr="637AA937">
              <w:rPr>
                <w:color w:val="C53E50" w:themeColor="accent6"/>
              </w:rPr>
              <w:t>about My School, My Planet that is important to you?</w:t>
            </w:r>
          </w:p>
          <w:p w14:paraId="4B77D00B" w14:textId="1655033C" w:rsidR="005A29CB" w:rsidRDefault="006652B3" w:rsidP="00183028">
            <w:pPr>
              <w:rPr>
                <w:bCs/>
                <w:color w:val="C53E50" w:themeColor="accent6"/>
                <w:szCs w:val="20"/>
              </w:rPr>
            </w:pPr>
            <w:r>
              <w:rPr>
                <w:bCs/>
                <w:color w:val="C53E50" w:themeColor="accent6"/>
                <w:szCs w:val="20"/>
              </w:rPr>
              <w:t xml:space="preserve">Another way of getting C &amp; YP </w:t>
            </w:r>
          </w:p>
          <w:p w14:paraId="5669C892" w14:textId="0FC431A8" w:rsidR="006652B3" w:rsidRDefault="007B3F7B" w:rsidP="00183028">
            <w:pPr>
              <w:rPr>
                <w:bCs/>
                <w:color w:val="C53E50" w:themeColor="accent6"/>
                <w:szCs w:val="20"/>
              </w:rPr>
            </w:pPr>
            <w:r>
              <w:rPr>
                <w:bCs/>
                <w:color w:val="C53E50" w:themeColor="accent6"/>
                <w:szCs w:val="20"/>
              </w:rPr>
              <w:t>New tools from</w:t>
            </w:r>
          </w:p>
          <w:p w14:paraId="74B1A93C" w14:textId="04054397" w:rsidR="007B3F7B" w:rsidRDefault="007B3F7B" w:rsidP="00183028">
            <w:pPr>
              <w:rPr>
                <w:bCs/>
                <w:color w:val="C53E50" w:themeColor="accent6"/>
                <w:szCs w:val="20"/>
              </w:rPr>
            </w:pPr>
            <w:r>
              <w:rPr>
                <w:bCs/>
                <w:color w:val="C53E50" w:themeColor="accent6"/>
                <w:szCs w:val="20"/>
              </w:rPr>
              <w:t>Access to outdoors should be an equal opportunity to all</w:t>
            </w:r>
          </w:p>
          <w:p w14:paraId="58FEB7D8" w14:textId="72A15666" w:rsidR="007B3F7B" w:rsidRDefault="0008775F" w:rsidP="00183028">
            <w:pPr>
              <w:rPr>
                <w:bCs/>
                <w:color w:val="C53E50" w:themeColor="accent6"/>
                <w:szCs w:val="20"/>
              </w:rPr>
            </w:pPr>
            <w:r>
              <w:rPr>
                <w:bCs/>
                <w:color w:val="C53E50" w:themeColor="accent6"/>
                <w:szCs w:val="20"/>
              </w:rPr>
              <w:t>Timely with BLM</w:t>
            </w:r>
          </w:p>
          <w:p w14:paraId="327C85C2" w14:textId="02213EE3" w:rsidR="0008775F" w:rsidRDefault="0008775F" w:rsidP="00183028">
            <w:pPr>
              <w:rPr>
                <w:bCs/>
                <w:color w:val="C53E50" w:themeColor="accent6"/>
                <w:szCs w:val="20"/>
              </w:rPr>
            </w:pPr>
            <w:r>
              <w:rPr>
                <w:bCs/>
                <w:color w:val="C53E50" w:themeColor="accent6"/>
                <w:szCs w:val="20"/>
              </w:rPr>
              <w:t>Rural areas there isn’t awareness</w:t>
            </w:r>
          </w:p>
          <w:p w14:paraId="50763AA5" w14:textId="57FF56DA" w:rsidR="00546BE5" w:rsidRDefault="00DC3189" w:rsidP="00183028">
            <w:pPr>
              <w:rPr>
                <w:bCs/>
                <w:color w:val="C53E50" w:themeColor="accent6"/>
                <w:szCs w:val="20"/>
              </w:rPr>
            </w:pPr>
            <w:r>
              <w:rPr>
                <w:bCs/>
                <w:color w:val="C53E50" w:themeColor="accent6"/>
                <w:szCs w:val="20"/>
              </w:rPr>
              <w:t>Hopefully will impact on parents and wider community</w:t>
            </w:r>
          </w:p>
          <w:p w14:paraId="79B3D217" w14:textId="3DB63D83" w:rsidR="00DC3189" w:rsidRDefault="00E74BAC" w:rsidP="00183028">
            <w:pPr>
              <w:rPr>
                <w:bCs/>
                <w:color w:val="C53E50" w:themeColor="accent6"/>
                <w:szCs w:val="20"/>
              </w:rPr>
            </w:pPr>
            <w:r>
              <w:rPr>
                <w:bCs/>
                <w:color w:val="C53E50" w:themeColor="accent6"/>
                <w:szCs w:val="20"/>
              </w:rPr>
              <w:t xml:space="preserve">BLM is immensely important </w:t>
            </w:r>
          </w:p>
          <w:p w14:paraId="13628FE7" w14:textId="65A40D97" w:rsidR="00657820" w:rsidRDefault="00657820" w:rsidP="00183028">
            <w:pPr>
              <w:rPr>
                <w:bCs/>
                <w:color w:val="C53E50" w:themeColor="accent6"/>
                <w:szCs w:val="20"/>
              </w:rPr>
            </w:pPr>
            <w:r>
              <w:rPr>
                <w:bCs/>
                <w:color w:val="C53E50" w:themeColor="accent6"/>
                <w:szCs w:val="20"/>
              </w:rPr>
              <w:t>The cultural divide – even in rural communities</w:t>
            </w:r>
          </w:p>
          <w:p w14:paraId="61AA4DB1" w14:textId="05C7F6C6" w:rsidR="00657820" w:rsidRDefault="00F944FA" w:rsidP="00183028">
            <w:pPr>
              <w:rPr>
                <w:bCs/>
                <w:color w:val="C53E50" w:themeColor="accent6"/>
                <w:szCs w:val="20"/>
              </w:rPr>
            </w:pPr>
            <w:r>
              <w:rPr>
                <w:bCs/>
                <w:color w:val="C53E50" w:themeColor="accent6"/>
                <w:szCs w:val="20"/>
              </w:rPr>
              <w:t xml:space="preserve">It’s not just gardening that BAME groups </w:t>
            </w:r>
            <w:r w:rsidR="000451CA">
              <w:rPr>
                <w:bCs/>
                <w:color w:val="C53E50" w:themeColor="accent6"/>
                <w:szCs w:val="20"/>
              </w:rPr>
              <w:t>take part in</w:t>
            </w:r>
          </w:p>
          <w:p w14:paraId="6352CDF6" w14:textId="0B32DC73" w:rsidR="000451CA" w:rsidRDefault="000451CA" w:rsidP="00183028">
            <w:pPr>
              <w:rPr>
                <w:bCs/>
                <w:color w:val="C53E50" w:themeColor="accent6"/>
                <w:szCs w:val="20"/>
              </w:rPr>
            </w:pPr>
            <w:r>
              <w:rPr>
                <w:bCs/>
                <w:color w:val="C53E50" w:themeColor="accent6"/>
                <w:szCs w:val="20"/>
              </w:rPr>
              <w:t>Connecting with YPs own heritage</w:t>
            </w:r>
          </w:p>
          <w:p w14:paraId="393FCD8B" w14:textId="4792B87F" w:rsidR="000451CA" w:rsidRDefault="00293C21" w:rsidP="00183028">
            <w:pPr>
              <w:rPr>
                <w:bCs/>
                <w:color w:val="C53E50" w:themeColor="accent6"/>
                <w:szCs w:val="20"/>
              </w:rPr>
            </w:pPr>
            <w:r>
              <w:rPr>
                <w:bCs/>
                <w:color w:val="C53E50" w:themeColor="accent6"/>
                <w:szCs w:val="20"/>
              </w:rPr>
              <w:t>Knowledge, skills representation</w:t>
            </w:r>
          </w:p>
          <w:p w14:paraId="62BCC630" w14:textId="5ED63A4E" w:rsidR="00293C21" w:rsidRDefault="00293C21" w:rsidP="00183028">
            <w:pPr>
              <w:rPr>
                <w:bCs/>
                <w:color w:val="C53E50" w:themeColor="accent6"/>
                <w:szCs w:val="20"/>
              </w:rPr>
            </w:pPr>
            <w:r>
              <w:rPr>
                <w:bCs/>
                <w:color w:val="C53E50" w:themeColor="accent6"/>
                <w:szCs w:val="20"/>
              </w:rPr>
              <w:t>The outdoors is for all of us</w:t>
            </w:r>
          </w:p>
          <w:p w14:paraId="653ABFBA" w14:textId="6CE7BE44" w:rsidR="005A29CB" w:rsidRDefault="0032486B" w:rsidP="00183028">
            <w:pPr>
              <w:rPr>
                <w:bCs/>
                <w:color w:val="C53E50" w:themeColor="accent6"/>
                <w:szCs w:val="20"/>
              </w:rPr>
            </w:pPr>
            <w:r>
              <w:rPr>
                <w:bCs/>
                <w:color w:val="C53E50" w:themeColor="accent6"/>
                <w:szCs w:val="20"/>
              </w:rPr>
              <w:t>Passion for the environment – for all</w:t>
            </w:r>
          </w:p>
          <w:p w14:paraId="35AFA262" w14:textId="1A6DEC79" w:rsidR="005A29CB" w:rsidRPr="00D6339E" w:rsidRDefault="0032486B" w:rsidP="00183028">
            <w:pPr>
              <w:rPr>
                <w:bCs/>
                <w:color w:val="C53E50" w:themeColor="accent6"/>
                <w:szCs w:val="20"/>
              </w:rPr>
            </w:pPr>
            <w:r>
              <w:rPr>
                <w:bCs/>
                <w:color w:val="C53E50" w:themeColor="accent6"/>
                <w:szCs w:val="20"/>
              </w:rPr>
              <w:t xml:space="preserve">Through </w:t>
            </w:r>
            <w:proofErr w:type="spellStart"/>
            <w:r>
              <w:rPr>
                <w:bCs/>
                <w:color w:val="C53E50" w:themeColor="accent6"/>
                <w:szCs w:val="20"/>
              </w:rPr>
              <w:t>Covid</w:t>
            </w:r>
            <w:proofErr w:type="spellEnd"/>
            <w:r>
              <w:rPr>
                <w:bCs/>
                <w:color w:val="C53E50" w:themeColor="accent6"/>
                <w:szCs w:val="20"/>
              </w:rPr>
              <w:t xml:space="preserve"> – people have lost links</w:t>
            </w:r>
          </w:p>
        </w:tc>
      </w:tr>
      <w:tr w:rsidR="005A29CB" w14:paraId="6AAA0CC6" w14:textId="77777777" w:rsidTr="09326575">
        <w:tc>
          <w:tcPr>
            <w:tcW w:w="9010" w:type="dxa"/>
          </w:tcPr>
          <w:p w14:paraId="418BB6A0" w14:textId="39F0A06F" w:rsidR="005A29CB" w:rsidRDefault="005A29CB" w:rsidP="00183028">
            <w:pPr>
              <w:rPr>
                <w:bCs/>
                <w:color w:val="C53E50" w:themeColor="accent6"/>
                <w:szCs w:val="20"/>
              </w:rPr>
            </w:pPr>
            <w:r w:rsidRPr="09326575">
              <w:rPr>
                <w:color w:val="C53E50" w:themeColor="accent6"/>
              </w:rPr>
              <w:t>From this extract what do you think is the core purpose of this project?</w:t>
            </w:r>
          </w:p>
          <w:p w14:paraId="524E00EC" w14:textId="77777777" w:rsidR="005A29CB" w:rsidRDefault="005A29CB" w:rsidP="00183028">
            <w:pPr>
              <w:rPr>
                <w:bCs/>
                <w:color w:val="C53E50" w:themeColor="accent6"/>
                <w:szCs w:val="20"/>
              </w:rPr>
            </w:pPr>
          </w:p>
          <w:p w14:paraId="5B02FD92" w14:textId="436E1BD9" w:rsidR="005A29CB" w:rsidRDefault="00102DE9" w:rsidP="00183028">
            <w:pPr>
              <w:rPr>
                <w:bCs/>
                <w:color w:val="C53E50" w:themeColor="accent6"/>
                <w:szCs w:val="20"/>
              </w:rPr>
            </w:pPr>
            <w:r>
              <w:rPr>
                <w:bCs/>
                <w:color w:val="C53E50" w:themeColor="accent6"/>
                <w:szCs w:val="20"/>
              </w:rPr>
              <w:t>Love soils – love the soils strand!</w:t>
            </w:r>
          </w:p>
          <w:p w14:paraId="0527F6B9" w14:textId="1FE8B921" w:rsidR="00DF31E0" w:rsidRDefault="00DF31E0" w:rsidP="00183028">
            <w:pPr>
              <w:rPr>
                <w:bCs/>
                <w:color w:val="C53E50" w:themeColor="accent6"/>
                <w:szCs w:val="20"/>
              </w:rPr>
            </w:pPr>
            <w:r>
              <w:rPr>
                <w:bCs/>
                <w:color w:val="C53E50" w:themeColor="accent6"/>
                <w:szCs w:val="20"/>
              </w:rPr>
              <w:t>Testing – core purpose is not just to deliver a core programme, the potential for how this can help pupils understand soils</w:t>
            </w:r>
          </w:p>
          <w:p w14:paraId="75C0E87A" w14:textId="018D5AF1" w:rsidR="00DF31E0" w:rsidRDefault="00DF31E0" w:rsidP="00183028">
            <w:pPr>
              <w:rPr>
                <w:bCs/>
                <w:color w:val="C53E50" w:themeColor="accent6"/>
                <w:szCs w:val="20"/>
              </w:rPr>
            </w:pPr>
            <w:r>
              <w:rPr>
                <w:bCs/>
                <w:color w:val="C53E50" w:themeColor="accent6"/>
                <w:szCs w:val="20"/>
              </w:rPr>
              <w:t xml:space="preserve">Evaluation is </w:t>
            </w:r>
            <w:r w:rsidR="009448E2">
              <w:rPr>
                <w:bCs/>
                <w:color w:val="C53E50" w:themeColor="accent6"/>
                <w:szCs w:val="20"/>
              </w:rPr>
              <w:t>vital</w:t>
            </w:r>
          </w:p>
          <w:p w14:paraId="46F2BC4E" w14:textId="7394D26B" w:rsidR="000D2736" w:rsidRDefault="00233A64" w:rsidP="00183028">
            <w:pPr>
              <w:rPr>
                <w:bCs/>
                <w:color w:val="C53E50" w:themeColor="accent6"/>
                <w:szCs w:val="20"/>
              </w:rPr>
            </w:pPr>
            <w:r>
              <w:rPr>
                <w:bCs/>
                <w:color w:val="C53E50" w:themeColor="accent6"/>
                <w:szCs w:val="20"/>
              </w:rPr>
              <w:t xml:space="preserve">We need to build </w:t>
            </w:r>
          </w:p>
          <w:p w14:paraId="0D3EACC2" w14:textId="384472FC" w:rsidR="005A29CB" w:rsidRDefault="005A29CB" w:rsidP="00183028">
            <w:pPr>
              <w:rPr>
                <w:bCs/>
                <w:color w:val="C53E50" w:themeColor="accent6"/>
                <w:szCs w:val="20"/>
              </w:rPr>
            </w:pPr>
          </w:p>
          <w:p w14:paraId="34FC07FC" w14:textId="77777777" w:rsidR="005A29CB" w:rsidRDefault="005A29CB" w:rsidP="00183028">
            <w:pPr>
              <w:rPr>
                <w:bCs/>
                <w:color w:val="C53E50" w:themeColor="accent6"/>
                <w:szCs w:val="20"/>
              </w:rPr>
            </w:pPr>
          </w:p>
          <w:p w14:paraId="6C1487C9" w14:textId="387634EA" w:rsidR="005A29CB" w:rsidRDefault="005A29CB" w:rsidP="00183028">
            <w:pPr>
              <w:rPr>
                <w:bCs/>
                <w:color w:val="C53E50" w:themeColor="accent6"/>
                <w:szCs w:val="20"/>
              </w:rPr>
            </w:pPr>
          </w:p>
        </w:tc>
      </w:tr>
    </w:tbl>
    <w:p w14:paraId="50648106" w14:textId="12C241A1" w:rsidR="00AC7699" w:rsidRDefault="00AC7699" w:rsidP="00183028">
      <w:pPr>
        <w:rPr>
          <w:b/>
          <w:color w:val="C53E50" w:themeColor="accent6"/>
          <w:sz w:val="28"/>
          <w:szCs w:val="28"/>
        </w:rPr>
      </w:pPr>
    </w:p>
    <w:p w14:paraId="415C70BD" w14:textId="7AEC77D0" w:rsidR="00E15362" w:rsidRDefault="00E15362" w:rsidP="00183028">
      <w:pPr>
        <w:rPr>
          <w:b/>
          <w:color w:val="C53E50" w:themeColor="accent6"/>
          <w:sz w:val="28"/>
          <w:szCs w:val="28"/>
        </w:rPr>
      </w:pPr>
    </w:p>
    <w:p w14:paraId="5E274DD9" w14:textId="160BD5BE" w:rsidR="004B3F4B" w:rsidRDefault="004B3F4B" w:rsidP="004B3F4B">
      <w:pPr>
        <w:rPr>
          <w:bCs/>
          <w:color w:val="C53E50" w:themeColor="accent6"/>
          <w:sz w:val="28"/>
          <w:szCs w:val="28"/>
        </w:rPr>
      </w:pPr>
      <w:r>
        <w:rPr>
          <w:bCs/>
          <w:color w:val="C53E50" w:themeColor="accent6"/>
          <w:sz w:val="28"/>
          <w:szCs w:val="28"/>
        </w:rPr>
        <w:t xml:space="preserve">Extract </w:t>
      </w:r>
      <w:r w:rsidR="00C20593">
        <w:rPr>
          <w:bCs/>
          <w:color w:val="C53E50" w:themeColor="accent6"/>
          <w:sz w:val="28"/>
          <w:szCs w:val="28"/>
        </w:rPr>
        <w:t>2</w:t>
      </w:r>
      <w:r>
        <w:rPr>
          <w:bCs/>
          <w:color w:val="C53E50" w:themeColor="accent6"/>
          <w:sz w:val="28"/>
          <w:szCs w:val="28"/>
        </w:rPr>
        <w:t xml:space="preserve">: </w:t>
      </w:r>
      <w:r w:rsidR="009704BA">
        <w:rPr>
          <w:bCs/>
          <w:color w:val="C53E50" w:themeColor="accent6"/>
          <w:sz w:val="28"/>
          <w:szCs w:val="28"/>
        </w:rPr>
        <w:t>Is generating a great</w:t>
      </w:r>
      <w:r w:rsidR="0009121B">
        <w:rPr>
          <w:bCs/>
          <w:color w:val="C53E50" w:themeColor="accent6"/>
          <w:sz w:val="28"/>
          <w:szCs w:val="28"/>
        </w:rPr>
        <w:t>er</w:t>
      </w:r>
      <w:r w:rsidR="009704BA">
        <w:rPr>
          <w:bCs/>
          <w:color w:val="C53E50" w:themeColor="accent6"/>
          <w:sz w:val="28"/>
          <w:szCs w:val="28"/>
        </w:rPr>
        <w:t xml:space="preserve"> connection with nature a matter of social justice?</w:t>
      </w:r>
    </w:p>
    <w:p w14:paraId="275D5BEF" w14:textId="77777777" w:rsidR="009529F2" w:rsidRDefault="009529F2" w:rsidP="009529F2">
      <w:pPr>
        <w:rPr>
          <w:bCs/>
          <w:color w:val="auto"/>
          <w:sz w:val="22"/>
          <w:szCs w:val="22"/>
        </w:rPr>
      </w:pPr>
    </w:p>
    <w:p w14:paraId="60678E4D" w14:textId="25AE4401" w:rsidR="009529F2" w:rsidRPr="001D2C25" w:rsidRDefault="009529F2" w:rsidP="009529F2">
      <w:pPr>
        <w:rPr>
          <w:bCs/>
          <w:color w:val="auto"/>
          <w:szCs w:val="20"/>
        </w:rPr>
      </w:pPr>
      <w:r w:rsidRPr="001D2C25">
        <w:rPr>
          <w:bCs/>
          <w:color w:val="auto"/>
          <w:szCs w:val="20"/>
        </w:rPr>
        <w:t>As Spielman, Chief Inspector of Ofsted in England (2019) highlights, high-quality education, built around a rich curriculum, is a matter of social justice. We know that those who are born in more advantaged circumstances get a major head start in life. Spielman continues, the role of education in delivering social justice doesn’t stop at the beginning of children’s education. We know from our research that it is disadvantaged pupils who are disproportionately affected by the narrowing of key</w:t>
      </w:r>
      <w:r w:rsidR="00AE47E7" w:rsidRPr="001D2C25">
        <w:rPr>
          <w:bCs/>
          <w:color w:val="auto"/>
          <w:szCs w:val="20"/>
        </w:rPr>
        <w:t xml:space="preserve"> </w:t>
      </w:r>
      <w:r w:rsidRPr="001D2C25">
        <w:rPr>
          <w:bCs/>
          <w:color w:val="auto"/>
          <w:szCs w:val="20"/>
        </w:rPr>
        <w:t>stage 2</w:t>
      </w:r>
      <w:r w:rsidR="00AE47E7" w:rsidRPr="001D2C25">
        <w:rPr>
          <w:bCs/>
          <w:color w:val="auto"/>
          <w:szCs w:val="20"/>
        </w:rPr>
        <w:t xml:space="preserve"> (upper primary)</w:t>
      </w:r>
      <w:r w:rsidRPr="001D2C25">
        <w:rPr>
          <w:bCs/>
          <w:color w:val="auto"/>
          <w:szCs w:val="20"/>
        </w:rPr>
        <w:t xml:space="preserve"> and the shortening of key stage 3</w:t>
      </w:r>
      <w:r w:rsidR="00AE47E7" w:rsidRPr="001D2C25">
        <w:rPr>
          <w:bCs/>
          <w:color w:val="auto"/>
          <w:szCs w:val="20"/>
        </w:rPr>
        <w:t xml:space="preserve"> (lower secondary)</w:t>
      </w:r>
      <w:r w:rsidRPr="001D2C25">
        <w:rPr>
          <w:bCs/>
          <w:color w:val="auto"/>
          <w:szCs w:val="20"/>
        </w:rPr>
        <w:t>, or who in various ways become less likely to take more academic subjects in key stage 4</w:t>
      </w:r>
      <w:r w:rsidR="00AE47E7" w:rsidRPr="001D2C25">
        <w:rPr>
          <w:bCs/>
          <w:color w:val="auto"/>
          <w:szCs w:val="20"/>
        </w:rPr>
        <w:t xml:space="preserve"> or upper secondary</w:t>
      </w:r>
      <w:r w:rsidRPr="001D2C25">
        <w:rPr>
          <w:bCs/>
          <w:color w:val="auto"/>
          <w:szCs w:val="20"/>
        </w:rPr>
        <w:t xml:space="preserve">. But the consequence of this narrowing is that pupils from disadvantaged backgrounds do lose out on building that body of knowledge that should be every child’s entitlement. Natural England’s own survey (2016) </w:t>
      </w:r>
      <w:r w:rsidR="00796557" w:rsidRPr="001D2C25">
        <w:rPr>
          <w:bCs/>
          <w:color w:val="auto"/>
          <w:szCs w:val="20"/>
        </w:rPr>
        <w:t>shows that children from marginalised households are less likely to frequently visit the natural environment (56%) compared to children from non-marginalised households (74%)</w:t>
      </w:r>
      <w:r w:rsidRPr="001D2C25">
        <w:rPr>
          <w:bCs/>
          <w:color w:val="auto"/>
          <w:szCs w:val="20"/>
        </w:rPr>
        <w:t xml:space="preserve">. The side-lining and </w:t>
      </w:r>
      <w:proofErr w:type="spellStart"/>
      <w:r w:rsidRPr="001D2C25">
        <w:rPr>
          <w:bCs/>
          <w:color w:val="auto"/>
          <w:szCs w:val="20"/>
        </w:rPr>
        <w:t>deprioritisation</w:t>
      </w:r>
      <w:proofErr w:type="spellEnd"/>
      <w:r w:rsidRPr="001D2C25">
        <w:rPr>
          <w:bCs/>
          <w:color w:val="auto"/>
          <w:szCs w:val="20"/>
        </w:rPr>
        <w:t xml:space="preserve"> of the outdoors in mainstream education has created a gap between disadvantaged pupils and their more advantaged counterparts in three main areas (Passy, Bentsen, Gray &amp; Ho, 2019):</w:t>
      </w:r>
    </w:p>
    <w:p w14:paraId="7FCB0858" w14:textId="77777777" w:rsidR="009529F2" w:rsidRPr="001D2C25" w:rsidRDefault="009529F2" w:rsidP="009529F2">
      <w:pPr>
        <w:rPr>
          <w:bCs/>
          <w:color w:val="auto"/>
          <w:szCs w:val="20"/>
        </w:rPr>
      </w:pPr>
    </w:p>
    <w:p w14:paraId="2B0C1926" w14:textId="77777777" w:rsidR="009529F2" w:rsidRPr="001D2C25" w:rsidRDefault="009529F2" w:rsidP="00E47923">
      <w:pPr>
        <w:pStyle w:val="ListParagraph"/>
        <w:numPr>
          <w:ilvl w:val="0"/>
          <w:numId w:val="39"/>
        </w:numPr>
        <w:rPr>
          <w:bCs/>
          <w:color w:val="auto"/>
          <w:szCs w:val="20"/>
        </w:rPr>
      </w:pPr>
      <w:r w:rsidRPr="001D2C25">
        <w:rPr>
          <w:bCs/>
          <w:color w:val="auto"/>
          <w:szCs w:val="20"/>
        </w:rPr>
        <w:t>A narrowing of the experiences that promote pupil engagement with learning, stimulate curiosity and improve social relations.</w:t>
      </w:r>
    </w:p>
    <w:p w14:paraId="0A2D7FFB" w14:textId="77777777" w:rsidR="009529F2" w:rsidRPr="001D2C25" w:rsidRDefault="009529F2" w:rsidP="00E47923">
      <w:pPr>
        <w:pStyle w:val="ListParagraph"/>
        <w:numPr>
          <w:ilvl w:val="0"/>
          <w:numId w:val="39"/>
        </w:numPr>
        <w:rPr>
          <w:bCs/>
          <w:color w:val="auto"/>
          <w:szCs w:val="20"/>
        </w:rPr>
      </w:pPr>
      <w:r w:rsidRPr="001D2C25">
        <w:rPr>
          <w:bCs/>
          <w:color w:val="auto"/>
          <w:szCs w:val="20"/>
        </w:rPr>
        <w:t>A decline in physical activity, social wellbeing and school motivation.</w:t>
      </w:r>
    </w:p>
    <w:p w14:paraId="056A3909" w14:textId="0E936401" w:rsidR="009704BA" w:rsidRPr="001D2C25" w:rsidRDefault="009529F2" w:rsidP="00E47923">
      <w:pPr>
        <w:pStyle w:val="ListParagraph"/>
        <w:numPr>
          <w:ilvl w:val="0"/>
          <w:numId w:val="39"/>
        </w:numPr>
        <w:rPr>
          <w:bCs/>
          <w:color w:val="auto"/>
          <w:szCs w:val="20"/>
        </w:rPr>
      </w:pPr>
      <w:r w:rsidRPr="001D2C25">
        <w:rPr>
          <w:bCs/>
          <w:color w:val="auto"/>
          <w:szCs w:val="20"/>
        </w:rPr>
        <w:t>An increasing distance from nature which reduces young people’s sense of responsibility towards the environment.</w:t>
      </w:r>
    </w:p>
    <w:p w14:paraId="5CBD633E" w14:textId="689524F3" w:rsidR="00E15362" w:rsidRDefault="00E15362" w:rsidP="00183028">
      <w:pPr>
        <w:rPr>
          <w:b/>
          <w:color w:val="C53E50" w:themeColor="accent6"/>
          <w:sz w:val="28"/>
          <w:szCs w:val="28"/>
        </w:rPr>
      </w:pPr>
    </w:p>
    <w:tbl>
      <w:tblPr>
        <w:tblStyle w:val="TableGrid"/>
        <w:tblW w:w="0" w:type="auto"/>
        <w:tblLook w:val="04A0" w:firstRow="1" w:lastRow="0" w:firstColumn="1" w:lastColumn="0" w:noHBand="0" w:noVBand="1"/>
      </w:tblPr>
      <w:tblGrid>
        <w:gridCol w:w="9010"/>
      </w:tblGrid>
      <w:tr w:rsidR="0009121B" w14:paraId="277F0723" w14:textId="77777777" w:rsidTr="09326575">
        <w:tc>
          <w:tcPr>
            <w:tcW w:w="9010" w:type="dxa"/>
            <w:shd w:val="clear" w:color="auto" w:fill="7E344F" w:themeFill="accent5"/>
          </w:tcPr>
          <w:p w14:paraId="7F136E65" w14:textId="77777777" w:rsidR="0009121B" w:rsidRDefault="0009121B" w:rsidP="00256404">
            <w:pPr>
              <w:rPr>
                <w:b/>
                <w:color w:val="C53E50" w:themeColor="accent6"/>
                <w:sz w:val="28"/>
                <w:szCs w:val="28"/>
              </w:rPr>
            </w:pPr>
            <w:r w:rsidRPr="00B22C37">
              <w:rPr>
                <w:b/>
                <w:color w:val="FFFFFF" w:themeColor="background1"/>
                <w:sz w:val="28"/>
                <w:szCs w:val="28"/>
              </w:rPr>
              <w:t>Reflection questions:</w:t>
            </w:r>
          </w:p>
        </w:tc>
      </w:tr>
      <w:tr w:rsidR="0009121B" w14:paraId="68352C98" w14:textId="77777777" w:rsidTr="09326575">
        <w:tc>
          <w:tcPr>
            <w:tcW w:w="9010" w:type="dxa"/>
          </w:tcPr>
          <w:p w14:paraId="4F4199AA" w14:textId="0EF7BF67" w:rsidR="0009121B" w:rsidRDefault="0009121B" w:rsidP="00256404">
            <w:pPr>
              <w:rPr>
                <w:bCs/>
                <w:color w:val="C53E50" w:themeColor="accent6"/>
                <w:szCs w:val="20"/>
              </w:rPr>
            </w:pPr>
            <w:r>
              <w:rPr>
                <w:bCs/>
                <w:color w:val="C53E50" w:themeColor="accent6"/>
                <w:szCs w:val="20"/>
              </w:rPr>
              <w:t xml:space="preserve">To what extent do you think </w:t>
            </w:r>
            <w:r w:rsidR="00CB4E95">
              <w:rPr>
                <w:bCs/>
                <w:color w:val="C53E50" w:themeColor="accent6"/>
                <w:szCs w:val="20"/>
              </w:rPr>
              <w:t xml:space="preserve">a project like MSMP could </w:t>
            </w:r>
            <w:r w:rsidR="00854659">
              <w:rPr>
                <w:bCs/>
                <w:color w:val="C53E50" w:themeColor="accent6"/>
                <w:szCs w:val="20"/>
              </w:rPr>
              <w:t xml:space="preserve">help to </w:t>
            </w:r>
            <w:r w:rsidR="00CB4E95">
              <w:rPr>
                <w:bCs/>
                <w:color w:val="C53E50" w:themeColor="accent6"/>
                <w:szCs w:val="20"/>
              </w:rPr>
              <w:t xml:space="preserve">close the </w:t>
            </w:r>
            <w:r w:rsidR="00854659">
              <w:rPr>
                <w:bCs/>
                <w:color w:val="C53E50" w:themeColor="accent6"/>
                <w:szCs w:val="20"/>
              </w:rPr>
              <w:t>gap between marginalised and non-marginalised pupils</w:t>
            </w:r>
            <w:r w:rsidR="00196B31">
              <w:rPr>
                <w:bCs/>
                <w:color w:val="C53E50" w:themeColor="accent6"/>
                <w:szCs w:val="20"/>
              </w:rPr>
              <w:t xml:space="preserve"> and generate a greater </w:t>
            </w:r>
            <w:r w:rsidR="009636DE">
              <w:rPr>
                <w:bCs/>
                <w:color w:val="C53E50" w:themeColor="accent6"/>
                <w:szCs w:val="20"/>
              </w:rPr>
              <w:t xml:space="preserve">sense of </w:t>
            </w:r>
            <w:r w:rsidR="004F1B4E">
              <w:rPr>
                <w:bCs/>
                <w:color w:val="C53E50" w:themeColor="accent6"/>
                <w:szCs w:val="20"/>
              </w:rPr>
              <w:t>equality amongst pupils?</w:t>
            </w:r>
          </w:p>
          <w:p w14:paraId="22B0E155" w14:textId="77777777" w:rsidR="0009121B" w:rsidRDefault="0009121B" w:rsidP="00256404">
            <w:pPr>
              <w:rPr>
                <w:bCs/>
                <w:color w:val="C53E50" w:themeColor="accent6"/>
                <w:szCs w:val="20"/>
              </w:rPr>
            </w:pPr>
          </w:p>
          <w:p w14:paraId="6CED029B" w14:textId="213A582D" w:rsidR="0009121B" w:rsidRDefault="0016796C" w:rsidP="00256404">
            <w:pPr>
              <w:rPr>
                <w:bCs/>
                <w:color w:val="C53E50" w:themeColor="accent6"/>
                <w:szCs w:val="20"/>
              </w:rPr>
            </w:pPr>
            <w:r>
              <w:rPr>
                <w:bCs/>
                <w:color w:val="C53E50" w:themeColor="accent6"/>
                <w:szCs w:val="20"/>
              </w:rPr>
              <w:t>About giving them an interest – about curiosity and asking questions</w:t>
            </w:r>
          </w:p>
          <w:p w14:paraId="682FBD20" w14:textId="0AB3F06F" w:rsidR="0016796C" w:rsidRDefault="0016796C" w:rsidP="00256404">
            <w:pPr>
              <w:rPr>
                <w:bCs/>
                <w:color w:val="C53E50" w:themeColor="accent6"/>
                <w:szCs w:val="20"/>
              </w:rPr>
            </w:pPr>
            <w:r>
              <w:rPr>
                <w:bCs/>
                <w:color w:val="C53E50" w:themeColor="accent6"/>
                <w:szCs w:val="20"/>
              </w:rPr>
              <w:t>Working together – all equal – more asking questions</w:t>
            </w:r>
          </w:p>
          <w:p w14:paraId="1E730073" w14:textId="3618F4D3" w:rsidR="0016796C" w:rsidRDefault="0016796C" w:rsidP="00256404">
            <w:pPr>
              <w:rPr>
                <w:bCs/>
                <w:color w:val="C53E50" w:themeColor="accent6"/>
                <w:szCs w:val="20"/>
              </w:rPr>
            </w:pPr>
            <w:r>
              <w:rPr>
                <w:bCs/>
                <w:color w:val="C53E50" w:themeColor="accent6"/>
                <w:szCs w:val="20"/>
              </w:rPr>
              <w:t>Re</w:t>
            </w:r>
            <w:r w:rsidR="00C70371">
              <w:rPr>
                <w:bCs/>
                <w:color w:val="C53E50" w:themeColor="accent6"/>
                <w:szCs w:val="20"/>
              </w:rPr>
              <w:t>s</w:t>
            </w:r>
            <w:r>
              <w:rPr>
                <w:bCs/>
                <w:color w:val="C53E50" w:themeColor="accent6"/>
                <w:szCs w:val="20"/>
              </w:rPr>
              <w:t>pecting the natural world – whatever out background – we are all connects</w:t>
            </w:r>
          </w:p>
          <w:p w14:paraId="04F2A989" w14:textId="7FF47ABE" w:rsidR="00C70371" w:rsidRDefault="00613FF2" w:rsidP="00256404">
            <w:pPr>
              <w:rPr>
                <w:bCs/>
                <w:color w:val="C53E50" w:themeColor="accent6"/>
                <w:szCs w:val="20"/>
              </w:rPr>
            </w:pPr>
            <w:r>
              <w:rPr>
                <w:bCs/>
                <w:color w:val="C53E50" w:themeColor="accent6"/>
                <w:szCs w:val="20"/>
              </w:rPr>
              <w:t xml:space="preserve">Opportunity of a level playing field – being outdoors is a great way to do that, </w:t>
            </w:r>
            <w:r w:rsidR="000F7A32">
              <w:rPr>
                <w:bCs/>
                <w:color w:val="C53E50" w:themeColor="accent6"/>
                <w:szCs w:val="20"/>
              </w:rPr>
              <w:t>idea of the project is not driven to exclude.</w:t>
            </w:r>
          </w:p>
          <w:p w14:paraId="1BC645F5" w14:textId="7110AB2F" w:rsidR="000F7A32" w:rsidRDefault="000F7A32" w:rsidP="00256404">
            <w:pPr>
              <w:rPr>
                <w:bCs/>
                <w:color w:val="C53E50" w:themeColor="accent6"/>
                <w:szCs w:val="20"/>
              </w:rPr>
            </w:pPr>
            <w:r>
              <w:rPr>
                <w:bCs/>
                <w:color w:val="C53E50" w:themeColor="accent6"/>
                <w:szCs w:val="20"/>
              </w:rPr>
              <w:t xml:space="preserve">The project – statistically to help </w:t>
            </w:r>
            <w:r w:rsidR="00AD6B0B">
              <w:rPr>
                <w:bCs/>
                <w:color w:val="C53E50" w:themeColor="accent6"/>
                <w:szCs w:val="20"/>
              </w:rPr>
              <w:t>close the gap, but also motivate to carry on exploring outside of school</w:t>
            </w:r>
          </w:p>
          <w:p w14:paraId="14D2520E" w14:textId="478E386D" w:rsidR="00AD6B0B" w:rsidRDefault="00AD6B0B" w:rsidP="00256404">
            <w:pPr>
              <w:rPr>
                <w:bCs/>
                <w:color w:val="C53E50" w:themeColor="accent6"/>
                <w:szCs w:val="20"/>
              </w:rPr>
            </w:pPr>
            <w:r>
              <w:rPr>
                <w:bCs/>
                <w:color w:val="C53E50" w:themeColor="accent6"/>
                <w:szCs w:val="20"/>
              </w:rPr>
              <w:t>Benefit to teaching staff too</w:t>
            </w:r>
            <w:r w:rsidR="0092484B">
              <w:rPr>
                <w:bCs/>
                <w:color w:val="C53E50" w:themeColor="accent6"/>
                <w:szCs w:val="20"/>
              </w:rPr>
              <w:t xml:space="preserve"> – vitally important</w:t>
            </w:r>
          </w:p>
          <w:p w14:paraId="3FCB281A" w14:textId="127BE176" w:rsidR="00D4061A" w:rsidRDefault="007E2742" w:rsidP="00256404">
            <w:pPr>
              <w:rPr>
                <w:bCs/>
                <w:color w:val="C53E50" w:themeColor="accent6"/>
                <w:szCs w:val="20"/>
              </w:rPr>
            </w:pPr>
            <w:r>
              <w:rPr>
                <w:bCs/>
                <w:color w:val="C53E50" w:themeColor="accent6"/>
                <w:szCs w:val="20"/>
              </w:rPr>
              <w:t>Not key question – it will contribute a stepping stone towards closing the gap</w:t>
            </w:r>
          </w:p>
          <w:p w14:paraId="4DAEB48C" w14:textId="17DBEBA0" w:rsidR="007E2742" w:rsidRDefault="007E2742" w:rsidP="00256404">
            <w:pPr>
              <w:rPr>
                <w:bCs/>
                <w:color w:val="C53E50" w:themeColor="accent6"/>
                <w:szCs w:val="20"/>
              </w:rPr>
            </w:pPr>
            <w:r>
              <w:rPr>
                <w:bCs/>
                <w:color w:val="C53E50" w:themeColor="accent6"/>
                <w:szCs w:val="20"/>
              </w:rPr>
              <w:t xml:space="preserve">Nature literacy </w:t>
            </w:r>
            <w:r w:rsidR="003F73E7">
              <w:rPr>
                <w:bCs/>
                <w:color w:val="C53E50" w:themeColor="accent6"/>
                <w:szCs w:val="20"/>
              </w:rPr>
              <w:t>–</w:t>
            </w:r>
            <w:r>
              <w:rPr>
                <w:bCs/>
                <w:color w:val="C53E50" w:themeColor="accent6"/>
                <w:szCs w:val="20"/>
              </w:rPr>
              <w:t xml:space="preserve"> </w:t>
            </w:r>
            <w:r w:rsidR="003F73E7">
              <w:rPr>
                <w:bCs/>
                <w:color w:val="C53E50" w:themeColor="accent6"/>
                <w:szCs w:val="20"/>
              </w:rPr>
              <w:t>isn’t always there</w:t>
            </w:r>
            <w:r w:rsidR="00A00201">
              <w:rPr>
                <w:bCs/>
                <w:color w:val="C53E50" w:themeColor="accent6"/>
                <w:szCs w:val="20"/>
              </w:rPr>
              <w:t xml:space="preserve"> and physical </w:t>
            </w:r>
            <w:r w:rsidR="008E0634">
              <w:rPr>
                <w:bCs/>
                <w:color w:val="C53E50" w:themeColor="accent6"/>
                <w:szCs w:val="20"/>
              </w:rPr>
              <w:t>literacy – raising awareness of the importance of this</w:t>
            </w:r>
          </w:p>
          <w:p w14:paraId="19143147" w14:textId="70FC59FF" w:rsidR="000D351A" w:rsidRDefault="000D351A" w:rsidP="00256404">
            <w:pPr>
              <w:rPr>
                <w:bCs/>
                <w:color w:val="C53E50" w:themeColor="accent6"/>
                <w:szCs w:val="20"/>
              </w:rPr>
            </w:pPr>
            <w:r>
              <w:rPr>
                <w:bCs/>
                <w:color w:val="C53E50" w:themeColor="accent6"/>
                <w:szCs w:val="20"/>
              </w:rPr>
              <w:t xml:space="preserve">Introduce the schools and parents </w:t>
            </w:r>
          </w:p>
          <w:p w14:paraId="5B89EAEB" w14:textId="5C33A5CB" w:rsidR="0009121B" w:rsidRDefault="0009121B" w:rsidP="00256404">
            <w:pPr>
              <w:rPr>
                <w:bCs/>
                <w:color w:val="C53E50" w:themeColor="accent6"/>
                <w:szCs w:val="20"/>
              </w:rPr>
            </w:pPr>
          </w:p>
          <w:p w14:paraId="446C38FC" w14:textId="77777777" w:rsidR="001D2C25" w:rsidRDefault="001D2C25" w:rsidP="00256404">
            <w:pPr>
              <w:rPr>
                <w:bCs/>
                <w:color w:val="C53E50" w:themeColor="accent6"/>
                <w:szCs w:val="20"/>
              </w:rPr>
            </w:pPr>
          </w:p>
          <w:p w14:paraId="550627E4" w14:textId="77777777" w:rsidR="0009121B" w:rsidRPr="00D6339E" w:rsidRDefault="0009121B" w:rsidP="00256404">
            <w:pPr>
              <w:rPr>
                <w:bCs/>
                <w:color w:val="C53E50" w:themeColor="accent6"/>
                <w:szCs w:val="20"/>
              </w:rPr>
            </w:pPr>
          </w:p>
        </w:tc>
      </w:tr>
      <w:tr w:rsidR="0009121B" w14:paraId="03002997" w14:textId="77777777" w:rsidTr="09326575">
        <w:tc>
          <w:tcPr>
            <w:tcW w:w="9010" w:type="dxa"/>
          </w:tcPr>
          <w:p w14:paraId="5AFCAA18" w14:textId="6887AB28" w:rsidR="0009121B" w:rsidRDefault="0060550A" w:rsidP="00256404">
            <w:pPr>
              <w:rPr>
                <w:bCs/>
                <w:color w:val="C53E50" w:themeColor="accent6"/>
                <w:szCs w:val="20"/>
              </w:rPr>
            </w:pPr>
            <w:r>
              <w:rPr>
                <w:bCs/>
                <w:color w:val="C53E50" w:themeColor="accent6"/>
                <w:szCs w:val="20"/>
              </w:rPr>
              <w:t>Why is this important to you?</w:t>
            </w:r>
          </w:p>
          <w:p w14:paraId="2A16439F" w14:textId="77777777" w:rsidR="0009121B" w:rsidRDefault="0009121B" w:rsidP="00256404">
            <w:pPr>
              <w:rPr>
                <w:bCs/>
                <w:color w:val="C53E50" w:themeColor="accent6"/>
                <w:szCs w:val="20"/>
              </w:rPr>
            </w:pPr>
          </w:p>
          <w:p w14:paraId="332CE9A1" w14:textId="77777777" w:rsidR="0009121B" w:rsidRDefault="0009121B" w:rsidP="00256404">
            <w:pPr>
              <w:rPr>
                <w:bCs/>
                <w:color w:val="C53E50" w:themeColor="accent6"/>
                <w:szCs w:val="20"/>
              </w:rPr>
            </w:pPr>
          </w:p>
          <w:p w14:paraId="5D0B882C" w14:textId="77777777" w:rsidR="0009121B" w:rsidRDefault="0009121B" w:rsidP="00256404">
            <w:pPr>
              <w:rPr>
                <w:bCs/>
                <w:color w:val="C53E50" w:themeColor="accent6"/>
                <w:szCs w:val="20"/>
              </w:rPr>
            </w:pPr>
          </w:p>
          <w:p w14:paraId="1E73F327" w14:textId="06D2E608" w:rsidR="0009121B" w:rsidRDefault="0009121B" w:rsidP="00256404">
            <w:pPr>
              <w:rPr>
                <w:bCs/>
                <w:color w:val="C53E50" w:themeColor="accent6"/>
                <w:szCs w:val="20"/>
              </w:rPr>
            </w:pPr>
          </w:p>
          <w:p w14:paraId="63CF6326" w14:textId="261B8305" w:rsidR="001D2C25" w:rsidRDefault="001D2C25" w:rsidP="00256404">
            <w:pPr>
              <w:rPr>
                <w:bCs/>
                <w:color w:val="C53E50" w:themeColor="accent6"/>
                <w:szCs w:val="20"/>
              </w:rPr>
            </w:pPr>
          </w:p>
          <w:p w14:paraId="087E24F8" w14:textId="77777777" w:rsidR="001D2C25" w:rsidRDefault="001D2C25" w:rsidP="00256404">
            <w:pPr>
              <w:rPr>
                <w:bCs/>
                <w:color w:val="C53E50" w:themeColor="accent6"/>
                <w:szCs w:val="20"/>
              </w:rPr>
            </w:pPr>
          </w:p>
          <w:p w14:paraId="6143D99C" w14:textId="77777777" w:rsidR="0009121B" w:rsidRDefault="0009121B" w:rsidP="00256404">
            <w:pPr>
              <w:rPr>
                <w:bCs/>
                <w:color w:val="C53E50" w:themeColor="accent6"/>
                <w:szCs w:val="20"/>
              </w:rPr>
            </w:pPr>
          </w:p>
        </w:tc>
      </w:tr>
    </w:tbl>
    <w:p w14:paraId="18D60A34" w14:textId="77777777" w:rsidR="00E15362" w:rsidRDefault="00E15362" w:rsidP="00183028">
      <w:pPr>
        <w:rPr>
          <w:b/>
          <w:color w:val="C53E50" w:themeColor="accent6"/>
          <w:sz w:val="28"/>
          <w:szCs w:val="28"/>
        </w:rPr>
      </w:pPr>
    </w:p>
    <w:p w14:paraId="0E6A0FAF" w14:textId="77777777" w:rsidR="00AC7699" w:rsidRDefault="00AC7699" w:rsidP="00183028">
      <w:pPr>
        <w:rPr>
          <w:b/>
          <w:color w:val="C53E50" w:themeColor="accent6"/>
          <w:sz w:val="28"/>
          <w:szCs w:val="28"/>
        </w:rPr>
      </w:pPr>
    </w:p>
    <w:p w14:paraId="1134E7D1" w14:textId="77777777" w:rsidR="00AC7699" w:rsidRDefault="00AC7699" w:rsidP="00183028">
      <w:pPr>
        <w:rPr>
          <w:b/>
          <w:color w:val="C53E50" w:themeColor="accent6"/>
          <w:sz w:val="28"/>
          <w:szCs w:val="28"/>
        </w:rPr>
      </w:pPr>
    </w:p>
    <w:p w14:paraId="1D47CA62" w14:textId="77777777" w:rsidR="006D15F1" w:rsidRDefault="006D15F1" w:rsidP="00183028">
      <w:pPr>
        <w:rPr>
          <w:b/>
          <w:color w:val="C53E50" w:themeColor="accent6"/>
        </w:rPr>
      </w:pPr>
    </w:p>
    <w:p w14:paraId="3B33DF68" w14:textId="77777777" w:rsidR="006D15F1" w:rsidRDefault="006D15F1" w:rsidP="00183028">
      <w:pPr>
        <w:rPr>
          <w:b/>
          <w:color w:val="C53E50" w:themeColor="accent6"/>
        </w:rPr>
      </w:pPr>
    </w:p>
    <w:p w14:paraId="57135B21" w14:textId="77777777" w:rsidR="006D15F1" w:rsidRDefault="006D15F1" w:rsidP="00183028">
      <w:pPr>
        <w:rPr>
          <w:b/>
          <w:color w:val="C53E50" w:themeColor="accent6"/>
        </w:rPr>
      </w:pPr>
    </w:p>
    <w:p w14:paraId="6D4AE3F2" w14:textId="61F5FF1E" w:rsidR="00844400" w:rsidRDefault="00844400">
      <w:pPr>
        <w:rPr>
          <w:b/>
          <w:color w:val="C53E50" w:themeColor="accent6"/>
        </w:rPr>
      </w:pPr>
      <w:r>
        <w:rPr>
          <w:b/>
          <w:color w:val="C53E50" w:themeColor="accent6"/>
        </w:rPr>
        <w:br w:type="page"/>
      </w:r>
    </w:p>
    <w:p w14:paraId="35491657" w14:textId="00709D02" w:rsidR="0008158C" w:rsidRDefault="0008158C" w:rsidP="00183028">
      <w:pPr>
        <w:rPr>
          <w:b/>
          <w:color w:val="C53E50" w:themeColor="accent6"/>
        </w:rPr>
      </w:pPr>
    </w:p>
    <w:p w14:paraId="0E6CDF0D" w14:textId="44676D07" w:rsidR="00C20593" w:rsidRDefault="00C20593" w:rsidP="00C20593">
      <w:pPr>
        <w:rPr>
          <w:bCs/>
          <w:color w:val="C53E50" w:themeColor="accent6"/>
          <w:sz w:val="28"/>
          <w:szCs w:val="28"/>
        </w:rPr>
      </w:pPr>
      <w:r>
        <w:rPr>
          <w:bCs/>
          <w:color w:val="C53E50" w:themeColor="accent6"/>
          <w:sz w:val="28"/>
          <w:szCs w:val="28"/>
        </w:rPr>
        <w:t xml:space="preserve">Extract 3: </w:t>
      </w:r>
      <w:r w:rsidR="00192DCB">
        <w:rPr>
          <w:bCs/>
          <w:color w:val="C53E50" w:themeColor="accent6"/>
          <w:sz w:val="28"/>
          <w:szCs w:val="28"/>
        </w:rPr>
        <w:t xml:space="preserve">How can we get the return to school right? Taken from </w:t>
      </w:r>
      <w:r w:rsidR="00075503" w:rsidRPr="00075503">
        <w:rPr>
          <w:bCs/>
          <w:color w:val="C53E50" w:themeColor="accent6"/>
          <w:sz w:val="28"/>
          <w:szCs w:val="28"/>
        </w:rPr>
        <w:t>Life On Hold: Children’s Well-being and COVID-19</w:t>
      </w:r>
      <w:r w:rsidR="00075503">
        <w:rPr>
          <w:bCs/>
          <w:color w:val="C53E50" w:themeColor="accent6"/>
          <w:sz w:val="28"/>
          <w:szCs w:val="28"/>
        </w:rPr>
        <w:t>, Children’s Society 2020</w:t>
      </w:r>
    </w:p>
    <w:p w14:paraId="76CCB59A" w14:textId="77777777" w:rsidR="00916169" w:rsidRDefault="00916169" w:rsidP="00183028">
      <w:pPr>
        <w:rPr>
          <w:b/>
          <w:color w:val="C53E50" w:themeColor="accent6"/>
        </w:rPr>
      </w:pPr>
    </w:p>
    <w:p w14:paraId="46DD24B8" w14:textId="008E1202" w:rsidR="00916169" w:rsidRPr="001D2C25" w:rsidRDefault="00B9572E" w:rsidP="00183028">
      <w:pPr>
        <w:rPr>
          <w:color w:val="auto"/>
        </w:rPr>
      </w:pPr>
      <w:r w:rsidRPr="001D2C25">
        <w:rPr>
          <w:color w:val="auto"/>
        </w:rPr>
        <w:t xml:space="preserve">The next most critical change children and young people will experience in their lives is the return to school in </w:t>
      </w:r>
      <w:r w:rsidR="001F3D4A">
        <w:rPr>
          <w:color w:val="auto"/>
        </w:rPr>
        <w:t>Aug</w:t>
      </w:r>
      <w:r w:rsidR="00871E81">
        <w:rPr>
          <w:color w:val="auto"/>
        </w:rPr>
        <w:t xml:space="preserve">ust and </w:t>
      </w:r>
      <w:r w:rsidRPr="00F726B2">
        <w:rPr>
          <w:color w:val="auto"/>
        </w:rPr>
        <w:t>September.</w:t>
      </w:r>
      <w:r w:rsidRPr="001D2C25">
        <w:rPr>
          <w:color w:val="auto"/>
        </w:rPr>
        <w:t xml:space="preserve"> Getting this transition back into the classroom right is a massive challenge but our findings suggest some important things for decision makers to consider. Some of the quotes from children and young people in this report demonstrate the fear, stresses, and challenges young people expect to face next year as they try to “catch-up” on the months of missed, or reduced, education. Without careful planning we risk that children returning to schools will exacerbate the low levels of well-being for some children, brought about by the pandemic. As</w:t>
      </w:r>
      <w:r w:rsidR="001E4B29" w:rsidRPr="001D2C25">
        <w:rPr>
          <w:color w:val="auto"/>
        </w:rPr>
        <w:t xml:space="preserve"> </w:t>
      </w:r>
      <w:r w:rsidRPr="001D2C25">
        <w:rPr>
          <w:color w:val="auto"/>
        </w:rPr>
        <w:t>children return to the classroom, there should be a focus on 4 key areas to improve well-being. Firstly, as the findings highlight, children have struggled with their friendships during the pandemic. Children need to be given the time and space to re-establish their friendships, not just as they return to school, but throughout the academic year. Secondly, a focus on choice will be key. Children have been particularly unhappy with the amount of choice they have had at this time so this needs to be recognised and addressed when planning school catch-up activities. Thirdly, with the national catch-up programme</w:t>
      </w:r>
      <w:r w:rsidR="00F726B2">
        <w:rPr>
          <w:color w:val="auto"/>
        </w:rPr>
        <w:t xml:space="preserve"> and</w:t>
      </w:r>
      <w:r w:rsidRPr="001D2C25">
        <w:rPr>
          <w:color w:val="auto"/>
        </w:rPr>
        <w:t xml:space="preserve"> extra tuition, the additional stress that catch-up plans may put on children needs to be considered. This is particularly important given the concerns expressed by young people </w:t>
      </w:r>
      <w:r w:rsidR="00F726B2" w:rsidRPr="001D2C25">
        <w:rPr>
          <w:color w:val="auto"/>
        </w:rPr>
        <w:t>regarding</w:t>
      </w:r>
      <w:r w:rsidRPr="001D2C25">
        <w:rPr>
          <w:color w:val="auto"/>
        </w:rPr>
        <w:t xml:space="preserve"> missing large chunks of their education. And finally, it is telling that some of the things young people feel have boosted their emotional well-being in lockdown are closely linked to the five ways to well-being. Music, art, connecting with family and friends, and sport have all helped to buttress children’s well-being during this difficult time, these have rarely been the focus of previous reform initiatives from the Government which have focused heavily on a medical model of mental health. </w:t>
      </w:r>
    </w:p>
    <w:p w14:paraId="3AF4182E" w14:textId="77777777" w:rsidR="001E4B29" w:rsidRDefault="001E4B29" w:rsidP="00183028"/>
    <w:p w14:paraId="455422BE" w14:textId="77777777" w:rsidR="001E4B29" w:rsidRDefault="001E4B29" w:rsidP="00183028"/>
    <w:tbl>
      <w:tblPr>
        <w:tblStyle w:val="TableGrid"/>
        <w:tblW w:w="0" w:type="auto"/>
        <w:tblLook w:val="04A0" w:firstRow="1" w:lastRow="0" w:firstColumn="1" w:lastColumn="0" w:noHBand="0" w:noVBand="1"/>
      </w:tblPr>
      <w:tblGrid>
        <w:gridCol w:w="9010"/>
      </w:tblGrid>
      <w:tr w:rsidR="001E4B29" w14:paraId="04717860" w14:textId="77777777" w:rsidTr="09326575">
        <w:tc>
          <w:tcPr>
            <w:tcW w:w="9010" w:type="dxa"/>
            <w:shd w:val="clear" w:color="auto" w:fill="7E344F" w:themeFill="accent5"/>
          </w:tcPr>
          <w:p w14:paraId="47C5A5AB" w14:textId="77777777" w:rsidR="001E4B29" w:rsidRDefault="001E4B29" w:rsidP="00256404">
            <w:pPr>
              <w:rPr>
                <w:b/>
                <w:color w:val="C53E50" w:themeColor="accent6"/>
                <w:sz w:val="28"/>
                <w:szCs w:val="28"/>
              </w:rPr>
            </w:pPr>
            <w:r w:rsidRPr="00B22C37">
              <w:rPr>
                <w:b/>
                <w:color w:val="FFFFFF" w:themeColor="background1"/>
                <w:sz w:val="28"/>
                <w:szCs w:val="28"/>
              </w:rPr>
              <w:t>Reflection questions:</w:t>
            </w:r>
          </w:p>
        </w:tc>
      </w:tr>
      <w:tr w:rsidR="001E4B29" w14:paraId="1438A6B2" w14:textId="77777777" w:rsidTr="09326575">
        <w:tc>
          <w:tcPr>
            <w:tcW w:w="9010" w:type="dxa"/>
          </w:tcPr>
          <w:p w14:paraId="1023B9E5" w14:textId="3640059E" w:rsidR="001E4B29" w:rsidRDefault="00581525" w:rsidP="00256404">
            <w:pPr>
              <w:rPr>
                <w:bCs/>
                <w:color w:val="C53E50" w:themeColor="accent6"/>
                <w:szCs w:val="20"/>
              </w:rPr>
            </w:pPr>
            <w:r>
              <w:rPr>
                <w:bCs/>
                <w:color w:val="C53E50" w:themeColor="accent6"/>
                <w:szCs w:val="20"/>
              </w:rPr>
              <w:t xml:space="preserve">Thinking about the </w:t>
            </w:r>
            <w:r w:rsidR="008D3289">
              <w:rPr>
                <w:bCs/>
                <w:color w:val="C53E50" w:themeColor="accent6"/>
                <w:szCs w:val="20"/>
              </w:rPr>
              <w:t>4 key</w:t>
            </w:r>
            <w:r>
              <w:rPr>
                <w:bCs/>
                <w:color w:val="C53E50" w:themeColor="accent6"/>
                <w:szCs w:val="20"/>
              </w:rPr>
              <w:t xml:space="preserve"> areas</w:t>
            </w:r>
            <w:r w:rsidR="008D3289">
              <w:rPr>
                <w:bCs/>
                <w:color w:val="C53E50" w:themeColor="accent6"/>
                <w:szCs w:val="20"/>
              </w:rPr>
              <w:t xml:space="preserve"> described in the extract above</w:t>
            </w:r>
            <w:r>
              <w:rPr>
                <w:bCs/>
                <w:color w:val="C53E50" w:themeColor="accent6"/>
                <w:szCs w:val="20"/>
              </w:rPr>
              <w:t xml:space="preserve">, </w:t>
            </w:r>
            <w:r w:rsidR="008D3289">
              <w:rPr>
                <w:bCs/>
                <w:color w:val="C53E50" w:themeColor="accent6"/>
                <w:szCs w:val="20"/>
              </w:rPr>
              <w:t>how</w:t>
            </w:r>
            <w:r w:rsidR="001E2892">
              <w:rPr>
                <w:bCs/>
                <w:color w:val="C53E50" w:themeColor="accent6"/>
                <w:szCs w:val="20"/>
              </w:rPr>
              <w:t xml:space="preserve"> do you think</w:t>
            </w:r>
            <w:r w:rsidR="001E4B29">
              <w:rPr>
                <w:bCs/>
                <w:color w:val="C53E50" w:themeColor="accent6"/>
                <w:szCs w:val="20"/>
              </w:rPr>
              <w:t xml:space="preserve"> this project </w:t>
            </w:r>
            <w:r w:rsidR="001E2892">
              <w:rPr>
                <w:bCs/>
                <w:color w:val="C53E50" w:themeColor="accent6"/>
                <w:szCs w:val="20"/>
              </w:rPr>
              <w:t xml:space="preserve">could </w:t>
            </w:r>
            <w:r w:rsidR="00692197">
              <w:rPr>
                <w:bCs/>
                <w:color w:val="C53E50" w:themeColor="accent6"/>
                <w:szCs w:val="20"/>
              </w:rPr>
              <w:t>support</w:t>
            </w:r>
            <w:r w:rsidR="001E2892">
              <w:rPr>
                <w:bCs/>
                <w:color w:val="C53E50" w:themeColor="accent6"/>
                <w:szCs w:val="20"/>
              </w:rPr>
              <w:t xml:space="preserve"> children and young people from marginalised communities </w:t>
            </w:r>
            <w:r w:rsidR="000F53AF">
              <w:rPr>
                <w:bCs/>
                <w:color w:val="C53E50" w:themeColor="accent6"/>
                <w:szCs w:val="20"/>
              </w:rPr>
              <w:t>when they</w:t>
            </w:r>
            <w:r w:rsidR="001E2892">
              <w:rPr>
                <w:bCs/>
                <w:color w:val="C53E50" w:themeColor="accent6"/>
                <w:szCs w:val="20"/>
              </w:rPr>
              <w:t xml:space="preserve"> return to school?</w:t>
            </w:r>
          </w:p>
          <w:p w14:paraId="459F3073" w14:textId="69335649" w:rsidR="001E4B29" w:rsidRDefault="00FC78D7" w:rsidP="00256404">
            <w:pPr>
              <w:rPr>
                <w:bCs/>
                <w:color w:val="C53E50" w:themeColor="accent6"/>
                <w:szCs w:val="20"/>
              </w:rPr>
            </w:pPr>
            <w:r>
              <w:rPr>
                <w:bCs/>
                <w:color w:val="C53E50" w:themeColor="accent6"/>
                <w:szCs w:val="20"/>
              </w:rPr>
              <w:t xml:space="preserve">Reduced stress method of learning </w:t>
            </w:r>
          </w:p>
          <w:p w14:paraId="29390D0A" w14:textId="62EFC4A1" w:rsidR="00FC78D7" w:rsidRDefault="00FC78D7" w:rsidP="00256404">
            <w:pPr>
              <w:rPr>
                <w:bCs/>
                <w:color w:val="C53E50" w:themeColor="accent6"/>
                <w:szCs w:val="20"/>
              </w:rPr>
            </w:pPr>
            <w:r>
              <w:rPr>
                <w:bCs/>
                <w:color w:val="C53E50" w:themeColor="accent6"/>
                <w:szCs w:val="20"/>
              </w:rPr>
              <w:t>Novel space with novel teachers</w:t>
            </w:r>
          </w:p>
          <w:p w14:paraId="659B7B87" w14:textId="77427373" w:rsidR="00FC78D7" w:rsidRDefault="00FC78D7" w:rsidP="00256404">
            <w:pPr>
              <w:rPr>
                <w:bCs/>
                <w:color w:val="C53E50" w:themeColor="accent6"/>
                <w:szCs w:val="20"/>
              </w:rPr>
            </w:pPr>
            <w:r>
              <w:rPr>
                <w:bCs/>
                <w:color w:val="C53E50" w:themeColor="accent6"/>
                <w:szCs w:val="20"/>
              </w:rPr>
              <w:t>No prior concept of what success looks</w:t>
            </w:r>
          </w:p>
          <w:p w14:paraId="3AFDEF5F" w14:textId="281A5B83" w:rsidR="00FC78D7" w:rsidRDefault="00FC78D7" w:rsidP="00256404">
            <w:pPr>
              <w:rPr>
                <w:bCs/>
                <w:color w:val="C53E50" w:themeColor="accent6"/>
                <w:szCs w:val="20"/>
              </w:rPr>
            </w:pPr>
            <w:r>
              <w:rPr>
                <w:bCs/>
                <w:color w:val="C53E50" w:themeColor="accent6"/>
                <w:szCs w:val="20"/>
              </w:rPr>
              <w:t>All starting at same point – new topics</w:t>
            </w:r>
          </w:p>
          <w:p w14:paraId="1CBC4A47" w14:textId="27DC9BB8" w:rsidR="00FC78D7" w:rsidRDefault="00FC78D7" w:rsidP="00256404">
            <w:pPr>
              <w:rPr>
                <w:bCs/>
                <w:color w:val="C53E50" w:themeColor="accent6"/>
                <w:szCs w:val="20"/>
              </w:rPr>
            </w:pPr>
            <w:r>
              <w:rPr>
                <w:bCs/>
                <w:color w:val="C53E50" w:themeColor="accent6"/>
                <w:szCs w:val="20"/>
              </w:rPr>
              <w:t>Outdoor isn’t a topic for learning – it is a space</w:t>
            </w:r>
          </w:p>
          <w:p w14:paraId="0557F15F" w14:textId="789AA093" w:rsidR="00FC78D7" w:rsidRDefault="00FC78D7" w:rsidP="00256404">
            <w:pPr>
              <w:rPr>
                <w:bCs/>
                <w:color w:val="C53E50" w:themeColor="accent6"/>
                <w:szCs w:val="20"/>
              </w:rPr>
            </w:pPr>
            <w:r>
              <w:rPr>
                <w:bCs/>
                <w:color w:val="C53E50" w:themeColor="accent6"/>
                <w:szCs w:val="20"/>
              </w:rPr>
              <w:t>Opening up space for conversations about outdoors and play</w:t>
            </w:r>
          </w:p>
          <w:p w14:paraId="3289FB37" w14:textId="6FE8B2B1" w:rsidR="00FC78D7" w:rsidRDefault="00FC78D7" w:rsidP="00256404">
            <w:pPr>
              <w:rPr>
                <w:bCs/>
                <w:color w:val="C53E50" w:themeColor="accent6"/>
                <w:szCs w:val="20"/>
              </w:rPr>
            </w:pPr>
            <w:r>
              <w:rPr>
                <w:bCs/>
                <w:color w:val="C53E50" w:themeColor="accent6"/>
                <w:szCs w:val="20"/>
              </w:rPr>
              <w:t>All areas link to outdoors</w:t>
            </w:r>
          </w:p>
          <w:p w14:paraId="4DEAD1B2" w14:textId="07C4E6F3" w:rsidR="00FC78D7" w:rsidRDefault="00FC78D7" w:rsidP="00256404">
            <w:pPr>
              <w:rPr>
                <w:bCs/>
                <w:color w:val="C53E50" w:themeColor="accent6"/>
                <w:szCs w:val="20"/>
              </w:rPr>
            </w:pPr>
            <w:r>
              <w:rPr>
                <w:bCs/>
                <w:color w:val="C53E50" w:themeColor="accent6"/>
                <w:szCs w:val="20"/>
              </w:rPr>
              <w:t>Nature of the project highlights Welsh education minister highlighting outdoors on return to school</w:t>
            </w:r>
          </w:p>
          <w:p w14:paraId="48075FCF" w14:textId="0BAF470D" w:rsidR="00FC78D7" w:rsidRDefault="00FC78D7" w:rsidP="00256404">
            <w:pPr>
              <w:rPr>
                <w:bCs/>
                <w:color w:val="C53E50" w:themeColor="accent6"/>
                <w:szCs w:val="20"/>
              </w:rPr>
            </w:pPr>
            <w:r>
              <w:rPr>
                <w:bCs/>
                <w:color w:val="C53E50" w:themeColor="accent6"/>
                <w:szCs w:val="20"/>
              </w:rPr>
              <w:t xml:space="preserve">Timely and reinforcing to teachers </w:t>
            </w:r>
            <w:r w:rsidR="00A33D69">
              <w:rPr>
                <w:bCs/>
                <w:color w:val="C53E50" w:themeColor="accent6"/>
                <w:szCs w:val="20"/>
              </w:rPr>
              <w:t>– won’t go back to defa</w:t>
            </w:r>
            <w:r w:rsidR="004E5DD9">
              <w:rPr>
                <w:bCs/>
                <w:color w:val="C53E50" w:themeColor="accent6"/>
                <w:szCs w:val="20"/>
              </w:rPr>
              <w:t>u</w:t>
            </w:r>
            <w:r w:rsidR="00A33D69">
              <w:rPr>
                <w:bCs/>
                <w:color w:val="C53E50" w:themeColor="accent6"/>
                <w:szCs w:val="20"/>
              </w:rPr>
              <w:t>lt</w:t>
            </w:r>
          </w:p>
          <w:p w14:paraId="618BE42C" w14:textId="14D1253B" w:rsidR="00413B2D" w:rsidRDefault="001B72FD" w:rsidP="00256404">
            <w:pPr>
              <w:rPr>
                <w:bCs/>
                <w:color w:val="C53E50" w:themeColor="accent6"/>
                <w:szCs w:val="20"/>
              </w:rPr>
            </w:pPr>
            <w:r>
              <w:rPr>
                <w:bCs/>
                <w:color w:val="C53E50" w:themeColor="accent6"/>
                <w:szCs w:val="20"/>
              </w:rPr>
              <w:t>’The outdoors doesn’t judge me</w:t>
            </w:r>
            <w:r w:rsidR="00A60293">
              <w:rPr>
                <w:bCs/>
                <w:color w:val="C53E50" w:themeColor="accent6"/>
                <w:szCs w:val="20"/>
              </w:rPr>
              <w:t>’</w:t>
            </w:r>
          </w:p>
          <w:p w14:paraId="2FBA3006" w14:textId="4BB61BD1" w:rsidR="00A60293" w:rsidRDefault="00BB3481" w:rsidP="00256404">
            <w:pPr>
              <w:rPr>
                <w:bCs/>
                <w:color w:val="C53E50" w:themeColor="accent6"/>
                <w:szCs w:val="20"/>
              </w:rPr>
            </w:pPr>
            <w:r>
              <w:rPr>
                <w:bCs/>
                <w:color w:val="C53E50" w:themeColor="accent6"/>
                <w:szCs w:val="20"/>
              </w:rPr>
              <w:t>Outdoors is safer than indoors</w:t>
            </w:r>
          </w:p>
          <w:p w14:paraId="1287971C" w14:textId="1A1B23AC" w:rsidR="00BB3481" w:rsidRDefault="00BB3481" w:rsidP="00256404">
            <w:pPr>
              <w:rPr>
                <w:bCs/>
                <w:color w:val="C53E50" w:themeColor="accent6"/>
                <w:szCs w:val="20"/>
              </w:rPr>
            </w:pPr>
            <w:r>
              <w:rPr>
                <w:bCs/>
                <w:color w:val="C53E50" w:themeColor="accent6"/>
                <w:szCs w:val="20"/>
              </w:rPr>
              <w:t>Learning by stealth – takes the pressure off</w:t>
            </w:r>
          </w:p>
          <w:p w14:paraId="542A34D2" w14:textId="724953D0" w:rsidR="00BB3481" w:rsidRDefault="00BB3481" w:rsidP="00256404">
            <w:pPr>
              <w:rPr>
                <w:bCs/>
                <w:color w:val="C53E50" w:themeColor="accent6"/>
                <w:szCs w:val="20"/>
              </w:rPr>
            </w:pPr>
            <w:r>
              <w:rPr>
                <w:bCs/>
                <w:color w:val="C53E50" w:themeColor="accent6"/>
                <w:szCs w:val="20"/>
              </w:rPr>
              <w:t>Stress reduction – outdoors is fantastic place to teach mindfulness</w:t>
            </w:r>
          </w:p>
          <w:p w14:paraId="0D9D6B01" w14:textId="77777777" w:rsidR="001E4B29" w:rsidRDefault="001E4B29" w:rsidP="00256404">
            <w:pPr>
              <w:rPr>
                <w:bCs/>
                <w:color w:val="C53E50" w:themeColor="accent6"/>
                <w:szCs w:val="20"/>
              </w:rPr>
            </w:pPr>
          </w:p>
          <w:p w14:paraId="00719FDD" w14:textId="77777777" w:rsidR="001E4B29" w:rsidRDefault="001E4B29" w:rsidP="00256404">
            <w:pPr>
              <w:rPr>
                <w:bCs/>
                <w:color w:val="C53E50" w:themeColor="accent6"/>
                <w:szCs w:val="20"/>
              </w:rPr>
            </w:pPr>
          </w:p>
          <w:p w14:paraId="6B1EB5FD" w14:textId="12F5F2D5" w:rsidR="000220C4" w:rsidRPr="00D6339E" w:rsidRDefault="000220C4" w:rsidP="00256404">
            <w:pPr>
              <w:rPr>
                <w:bCs/>
                <w:color w:val="C53E50" w:themeColor="accent6"/>
                <w:szCs w:val="20"/>
              </w:rPr>
            </w:pPr>
          </w:p>
        </w:tc>
      </w:tr>
      <w:tr w:rsidR="001E4B29" w14:paraId="66474F52" w14:textId="77777777" w:rsidTr="09326575">
        <w:tc>
          <w:tcPr>
            <w:tcW w:w="9010" w:type="dxa"/>
          </w:tcPr>
          <w:p w14:paraId="5C5FB0D6" w14:textId="2A9FC26F" w:rsidR="001E4B29" w:rsidRDefault="0929FDC5" w:rsidP="00256404">
            <w:pPr>
              <w:rPr>
                <w:bCs/>
                <w:color w:val="C53E50" w:themeColor="accent6"/>
                <w:szCs w:val="20"/>
              </w:rPr>
            </w:pPr>
            <w:r w:rsidRPr="09326575">
              <w:rPr>
                <w:color w:val="C53E50" w:themeColor="accent6"/>
              </w:rPr>
              <w:t>How could this project be used</w:t>
            </w:r>
            <w:r w:rsidR="592BB379" w:rsidRPr="09326575">
              <w:rPr>
                <w:color w:val="C53E50" w:themeColor="accent6"/>
              </w:rPr>
              <w:t xml:space="preserve"> as a vehicle</w:t>
            </w:r>
            <w:r w:rsidRPr="09326575">
              <w:rPr>
                <w:color w:val="C53E50" w:themeColor="accent6"/>
              </w:rPr>
              <w:t xml:space="preserve"> to give children and young people time, space and c</w:t>
            </w:r>
            <w:r w:rsidR="592BB379" w:rsidRPr="09326575">
              <w:rPr>
                <w:color w:val="C53E50" w:themeColor="accent6"/>
              </w:rPr>
              <w:t xml:space="preserve">hoice? </w:t>
            </w:r>
          </w:p>
          <w:p w14:paraId="2347BF35" w14:textId="77777777" w:rsidR="001E4B29" w:rsidRDefault="001E4B29" w:rsidP="00256404">
            <w:pPr>
              <w:rPr>
                <w:bCs/>
                <w:color w:val="C53E50" w:themeColor="accent6"/>
                <w:szCs w:val="20"/>
              </w:rPr>
            </w:pPr>
          </w:p>
          <w:p w14:paraId="127F099B" w14:textId="77777777" w:rsidR="001E4B29" w:rsidRDefault="001E4B29" w:rsidP="00256404">
            <w:pPr>
              <w:rPr>
                <w:bCs/>
                <w:color w:val="C53E50" w:themeColor="accent6"/>
                <w:szCs w:val="20"/>
              </w:rPr>
            </w:pPr>
          </w:p>
          <w:p w14:paraId="2EA03F60" w14:textId="77777777" w:rsidR="001E4B29" w:rsidRDefault="001E4B29" w:rsidP="00256404">
            <w:pPr>
              <w:rPr>
                <w:bCs/>
                <w:color w:val="C53E50" w:themeColor="accent6"/>
                <w:szCs w:val="20"/>
              </w:rPr>
            </w:pPr>
          </w:p>
          <w:p w14:paraId="362EB736" w14:textId="77777777" w:rsidR="001E4B29" w:rsidRDefault="001E4B29" w:rsidP="00256404">
            <w:pPr>
              <w:rPr>
                <w:bCs/>
                <w:color w:val="C53E50" w:themeColor="accent6"/>
                <w:szCs w:val="20"/>
              </w:rPr>
            </w:pPr>
          </w:p>
          <w:p w14:paraId="1E2BD779" w14:textId="77777777" w:rsidR="000220C4" w:rsidRDefault="000220C4" w:rsidP="00256404">
            <w:pPr>
              <w:rPr>
                <w:bCs/>
                <w:color w:val="C53E50" w:themeColor="accent6"/>
                <w:szCs w:val="20"/>
              </w:rPr>
            </w:pPr>
          </w:p>
          <w:p w14:paraId="54AC04F7" w14:textId="39376BB5" w:rsidR="000220C4" w:rsidRDefault="000220C4" w:rsidP="00256404">
            <w:pPr>
              <w:rPr>
                <w:bCs/>
                <w:color w:val="C53E50" w:themeColor="accent6"/>
                <w:szCs w:val="20"/>
              </w:rPr>
            </w:pPr>
          </w:p>
        </w:tc>
      </w:tr>
    </w:tbl>
    <w:p w14:paraId="6AD7101E" w14:textId="41506C36" w:rsidR="001E4B29" w:rsidRDefault="001E4B29" w:rsidP="00183028">
      <w:pPr>
        <w:rPr>
          <w:b/>
          <w:color w:val="C53E50" w:themeColor="accent6"/>
        </w:rPr>
        <w:sectPr w:rsidR="001E4B29" w:rsidSect="00EE4339">
          <w:headerReference w:type="default" r:id="rId11"/>
          <w:footerReference w:type="default" r:id="rId12"/>
          <w:pgSz w:w="11900" w:h="16840"/>
          <w:pgMar w:top="1440" w:right="1440" w:bottom="1440" w:left="1440" w:header="708" w:footer="708" w:gutter="0"/>
          <w:cols w:space="708"/>
          <w:docGrid w:linePitch="360"/>
        </w:sectPr>
      </w:pPr>
    </w:p>
    <w:p w14:paraId="24CC02F8" w14:textId="6016E6BC" w:rsidR="00D70AC1" w:rsidRPr="0055139C" w:rsidRDefault="00D70AC1" w:rsidP="00183028">
      <w:pPr>
        <w:rPr>
          <w:b/>
          <w:szCs w:val="20"/>
        </w:rPr>
      </w:pPr>
    </w:p>
    <w:p w14:paraId="3E90B76C" w14:textId="77777777" w:rsidR="00183028" w:rsidRPr="002C7694" w:rsidRDefault="00183028" w:rsidP="00183028"/>
    <w:p w14:paraId="091A30B9" w14:textId="77777777" w:rsidR="004706EC" w:rsidRPr="004706EC" w:rsidRDefault="001E3686" w:rsidP="004706EC">
      <w:pPr>
        <w:rPr>
          <w:bCs/>
          <w:color w:val="C53E50" w:themeColor="accent6"/>
          <w:sz w:val="28"/>
          <w:szCs w:val="28"/>
        </w:rPr>
      </w:pPr>
      <w:r>
        <w:rPr>
          <w:bCs/>
          <w:color w:val="C53E50" w:themeColor="accent6"/>
          <w:sz w:val="28"/>
          <w:szCs w:val="28"/>
        </w:rPr>
        <w:t xml:space="preserve">Extract 4: </w:t>
      </w:r>
      <w:r w:rsidR="00306666">
        <w:rPr>
          <w:bCs/>
          <w:color w:val="C53E50" w:themeColor="accent6"/>
          <w:sz w:val="28"/>
          <w:szCs w:val="28"/>
        </w:rPr>
        <w:t xml:space="preserve">Why is important to </w:t>
      </w:r>
      <w:r w:rsidR="004706EC">
        <w:rPr>
          <w:bCs/>
          <w:color w:val="C53E50" w:themeColor="accent6"/>
          <w:sz w:val="28"/>
          <w:szCs w:val="28"/>
        </w:rPr>
        <w:t xml:space="preserve">listen to and </w:t>
      </w:r>
      <w:r w:rsidR="00306666">
        <w:rPr>
          <w:bCs/>
          <w:color w:val="C53E50" w:themeColor="accent6"/>
          <w:sz w:val="28"/>
          <w:szCs w:val="28"/>
        </w:rPr>
        <w:t xml:space="preserve">understand the issues faced by the marginalised communities we’re working with?  </w:t>
      </w:r>
      <w:r w:rsidR="004706EC">
        <w:rPr>
          <w:bCs/>
          <w:color w:val="C53E50" w:themeColor="accent6"/>
          <w:sz w:val="28"/>
          <w:szCs w:val="28"/>
        </w:rPr>
        <w:t xml:space="preserve">Extract taken from </w:t>
      </w:r>
      <w:r w:rsidR="004706EC" w:rsidRPr="004706EC">
        <w:rPr>
          <w:bCs/>
          <w:color w:val="C53E50" w:themeColor="accent6"/>
          <w:sz w:val="28"/>
          <w:szCs w:val="28"/>
        </w:rPr>
        <w:t>Choe E.Y., Jorgensen A., Sheffield D.</w:t>
      </w:r>
    </w:p>
    <w:p w14:paraId="4CCBCC6C" w14:textId="77777777" w:rsidR="004706EC" w:rsidRPr="004706EC" w:rsidRDefault="004706EC" w:rsidP="004706EC">
      <w:pPr>
        <w:rPr>
          <w:bCs/>
          <w:color w:val="C53E50" w:themeColor="accent6"/>
          <w:sz w:val="28"/>
          <w:szCs w:val="28"/>
        </w:rPr>
      </w:pPr>
      <w:r w:rsidRPr="004706EC">
        <w:rPr>
          <w:bCs/>
          <w:color w:val="C53E50" w:themeColor="accent6"/>
          <w:sz w:val="28"/>
          <w:szCs w:val="28"/>
        </w:rPr>
        <w:t>Does a natural environment enhance the effectiveness of Mindfulness-Based Stress Reduction (MBSR)? Examining the mental health and wellbeing, and nature connectedness benefits</w:t>
      </w:r>
    </w:p>
    <w:p w14:paraId="14BEEB96" w14:textId="416E334F" w:rsidR="001E3686" w:rsidRDefault="004706EC" w:rsidP="004706EC">
      <w:pPr>
        <w:rPr>
          <w:bCs/>
          <w:color w:val="C53E50" w:themeColor="accent6"/>
          <w:sz w:val="28"/>
          <w:szCs w:val="28"/>
        </w:rPr>
      </w:pPr>
      <w:r w:rsidRPr="004706EC">
        <w:rPr>
          <w:bCs/>
          <w:color w:val="C53E50" w:themeColor="accent6"/>
          <w:sz w:val="28"/>
          <w:szCs w:val="28"/>
        </w:rPr>
        <w:t>Landscape and Urban Planning, Volume 202, 2020</w:t>
      </w:r>
    </w:p>
    <w:p w14:paraId="6A2AC8DE" w14:textId="77777777" w:rsidR="001E3686" w:rsidRDefault="001E3686" w:rsidP="00183028">
      <w:pPr>
        <w:rPr>
          <w:rFonts w:ascii="Arial" w:hAnsi="Arial" w:cs="Arial"/>
          <w:sz w:val="14"/>
          <w:szCs w:val="14"/>
          <w:shd w:val="clear" w:color="auto" w:fill="FAF9F8"/>
        </w:rPr>
      </w:pPr>
    </w:p>
    <w:p w14:paraId="018CE1CB" w14:textId="77777777" w:rsidR="001E3686" w:rsidRDefault="001E3686" w:rsidP="00183028">
      <w:pPr>
        <w:rPr>
          <w:rFonts w:ascii="Arial" w:hAnsi="Arial" w:cs="Arial"/>
          <w:sz w:val="14"/>
          <w:szCs w:val="14"/>
          <w:shd w:val="clear" w:color="auto" w:fill="FAF9F8"/>
        </w:rPr>
      </w:pPr>
    </w:p>
    <w:p w14:paraId="493C6DE4" w14:textId="0645565D" w:rsidR="001654F1" w:rsidRDefault="006A3853" w:rsidP="00183028">
      <w:pPr>
        <w:rPr>
          <w:rFonts w:cs="Arial"/>
          <w:color w:val="auto"/>
          <w:szCs w:val="20"/>
          <w:shd w:val="clear" w:color="auto" w:fill="FAF9F8"/>
        </w:rPr>
      </w:pPr>
      <w:r w:rsidRPr="004706EC">
        <w:rPr>
          <w:rFonts w:cs="Arial"/>
          <w:color w:val="auto"/>
          <w:szCs w:val="20"/>
          <w:shd w:val="clear" w:color="auto" w:fill="FAF9F8"/>
        </w:rPr>
        <w:t xml:space="preserve">Reviewed research reveals a lack of young people’s voices articulating if and how urban nature supports their mental health and wellbeing. This paper presents qualitative research with young multi-ethnic urban residents living in a northern UK city and offers an important counter-narrative to the pervasive notion of childhood nature-deficit disorder. Using interviews and creative arts workshops, we explored the value of urban nature for the mental health and wellbeing of 24 young people aged 17–27 years, 9 of whom had lived experience of mental health difficulties. Trees, water, open spaces and views were frequently </w:t>
      </w:r>
      <w:r w:rsidR="00114A4E">
        <w:rPr>
          <w:rFonts w:cs="Arial"/>
          <w:color w:val="auto"/>
          <w:szCs w:val="20"/>
          <w:shd w:val="clear" w:color="auto" w:fill="FAF9F8"/>
        </w:rPr>
        <w:t>cited as</w:t>
      </w:r>
      <w:r w:rsidRPr="004706EC">
        <w:rPr>
          <w:rFonts w:cs="Arial"/>
          <w:color w:val="auto"/>
          <w:szCs w:val="20"/>
          <w:shd w:val="clear" w:color="auto" w:fill="FAF9F8"/>
        </w:rPr>
        <w:t xml:space="preserve"> offering benefits. Deteriorating landscapes, young people’s shifting identities and perceived time pressures disrupted support. Young people expressed how urban nature encounters were experienced as accepting and relational, offering a: stronger sense of self; feelings of escape; connection and care with the human and non-human world.   </w:t>
      </w:r>
    </w:p>
    <w:p w14:paraId="0E675BA3" w14:textId="04094321" w:rsidR="00114A4E" w:rsidRDefault="00114A4E" w:rsidP="00183028">
      <w:pPr>
        <w:rPr>
          <w:rFonts w:cs="Arial"/>
          <w:color w:val="auto"/>
          <w:szCs w:val="20"/>
          <w:shd w:val="clear" w:color="auto" w:fill="FAF9F8"/>
        </w:rPr>
      </w:pPr>
    </w:p>
    <w:p w14:paraId="72610C0C" w14:textId="20DB9721" w:rsidR="00114A4E" w:rsidRDefault="00114A4E" w:rsidP="00183028">
      <w:pPr>
        <w:rPr>
          <w:color w:val="auto"/>
          <w:szCs w:val="20"/>
        </w:rPr>
      </w:pPr>
      <w:r w:rsidRPr="00114A4E">
        <w:rPr>
          <w:color w:val="auto"/>
          <w:szCs w:val="20"/>
        </w:rPr>
        <w:t>Our participants, mostly from backgrounds commonly assumed to be less engaged with natural environments (Natural England, 2015), demonstrated not only rich nature experiences in and around a city, but highlighted themselves as active agents of their own mental health and wellbeing. They make choices to engage with nature in many forms, usually outside formal institutional or health care structures. Connections and relationships (Conradson, 2005) were felt across spaces and species (views, street trees, houseplants, wildlife and pets)</w:t>
      </w:r>
      <w:r w:rsidR="00EE378B">
        <w:rPr>
          <w:color w:val="auto"/>
          <w:szCs w:val="20"/>
        </w:rPr>
        <w:t xml:space="preserve">. </w:t>
      </w:r>
    </w:p>
    <w:p w14:paraId="2341A3E9" w14:textId="2839E0BC" w:rsidR="00EE378B" w:rsidRDefault="00EE378B" w:rsidP="00183028">
      <w:pPr>
        <w:rPr>
          <w:color w:val="auto"/>
          <w:szCs w:val="20"/>
        </w:rPr>
      </w:pPr>
    </w:p>
    <w:tbl>
      <w:tblPr>
        <w:tblStyle w:val="TableGrid"/>
        <w:tblW w:w="0" w:type="auto"/>
        <w:tblLook w:val="04A0" w:firstRow="1" w:lastRow="0" w:firstColumn="1" w:lastColumn="0" w:noHBand="0" w:noVBand="1"/>
      </w:tblPr>
      <w:tblGrid>
        <w:gridCol w:w="9010"/>
      </w:tblGrid>
      <w:tr w:rsidR="00EE378B" w14:paraId="69902CA2" w14:textId="77777777" w:rsidTr="09326575">
        <w:tc>
          <w:tcPr>
            <w:tcW w:w="9010" w:type="dxa"/>
            <w:shd w:val="clear" w:color="auto" w:fill="7E344F" w:themeFill="accent5"/>
          </w:tcPr>
          <w:p w14:paraId="7F57E243" w14:textId="77777777" w:rsidR="00EE378B" w:rsidRDefault="00EE378B" w:rsidP="00256404">
            <w:pPr>
              <w:rPr>
                <w:b/>
                <w:color w:val="C53E50" w:themeColor="accent6"/>
                <w:sz w:val="28"/>
                <w:szCs w:val="28"/>
              </w:rPr>
            </w:pPr>
            <w:r w:rsidRPr="00B22C37">
              <w:rPr>
                <w:b/>
                <w:color w:val="FFFFFF" w:themeColor="background1"/>
                <w:sz w:val="28"/>
                <w:szCs w:val="28"/>
              </w:rPr>
              <w:t>Reflection questions:</w:t>
            </w:r>
          </w:p>
        </w:tc>
      </w:tr>
      <w:tr w:rsidR="00EE378B" w14:paraId="7A6110D1" w14:textId="77777777" w:rsidTr="09326575">
        <w:tc>
          <w:tcPr>
            <w:tcW w:w="9010" w:type="dxa"/>
          </w:tcPr>
          <w:p w14:paraId="5B0D2C46" w14:textId="086FCA0A" w:rsidR="00EE378B" w:rsidRDefault="00EE378B" w:rsidP="00256404">
            <w:pPr>
              <w:rPr>
                <w:bCs/>
                <w:color w:val="C53E50" w:themeColor="accent6"/>
                <w:szCs w:val="20"/>
              </w:rPr>
            </w:pPr>
            <w:r>
              <w:rPr>
                <w:bCs/>
                <w:color w:val="C53E50" w:themeColor="accent6"/>
                <w:szCs w:val="20"/>
              </w:rPr>
              <w:t xml:space="preserve">Why is it important not to make generalisations </w:t>
            </w:r>
            <w:r w:rsidR="005D2E6E">
              <w:rPr>
                <w:bCs/>
                <w:color w:val="C53E50" w:themeColor="accent6"/>
                <w:szCs w:val="20"/>
              </w:rPr>
              <w:t xml:space="preserve">or assumptions </w:t>
            </w:r>
            <w:r>
              <w:rPr>
                <w:bCs/>
                <w:color w:val="C53E50" w:themeColor="accent6"/>
                <w:szCs w:val="20"/>
              </w:rPr>
              <w:t xml:space="preserve">about </w:t>
            </w:r>
            <w:r w:rsidR="005D2E6E">
              <w:rPr>
                <w:bCs/>
                <w:color w:val="C53E50" w:themeColor="accent6"/>
                <w:szCs w:val="20"/>
              </w:rPr>
              <w:t>the connection between marginalised pupils and nature?</w:t>
            </w:r>
          </w:p>
          <w:p w14:paraId="513C9381" w14:textId="77777777" w:rsidR="00270FBF" w:rsidRDefault="00270FBF" w:rsidP="00256404">
            <w:pPr>
              <w:rPr>
                <w:bCs/>
                <w:color w:val="C53E50" w:themeColor="accent6"/>
                <w:szCs w:val="20"/>
              </w:rPr>
            </w:pPr>
          </w:p>
          <w:p w14:paraId="6E916038" w14:textId="1EADF7BE" w:rsidR="00270FBF" w:rsidRDefault="004D4B04" w:rsidP="00256404">
            <w:pPr>
              <w:rPr>
                <w:bCs/>
                <w:color w:val="C53E50" w:themeColor="accent6"/>
                <w:szCs w:val="20"/>
              </w:rPr>
            </w:pPr>
            <w:r>
              <w:rPr>
                <w:bCs/>
                <w:color w:val="C53E50" w:themeColor="accent6"/>
                <w:szCs w:val="20"/>
              </w:rPr>
              <w:t>If you have never walked a mile in someone else’s shoes was brought to mind</w:t>
            </w:r>
          </w:p>
          <w:p w14:paraId="677A498C" w14:textId="604A0022" w:rsidR="004D4B04" w:rsidRDefault="004D4B04" w:rsidP="00256404">
            <w:pPr>
              <w:rPr>
                <w:bCs/>
                <w:color w:val="C53E50" w:themeColor="accent6"/>
                <w:szCs w:val="20"/>
              </w:rPr>
            </w:pPr>
            <w:r>
              <w:rPr>
                <w:bCs/>
                <w:color w:val="C53E50" w:themeColor="accent6"/>
                <w:szCs w:val="20"/>
              </w:rPr>
              <w:t>Not been into a teaching situation with many marginalised groups – maybe socioeconomic but not cultural</w:t>
            </w:r>
          </w:p>
          <w:p w14:paraId="53246398" w14:textId="4291C684" w:rsidR="004D4B04" w:rsidRDefault="004D4B04" w:rsidP="00256404">
            <w:pPr>
              <w:rPr>
                <w:bCs/>
                <w:color w:val="C53E50" w:themeColor="accent6"/>
                <w:szCs w:val="20"/>
              </w:rPr>
            </w:pPr>
            <w:r>
              <w:rPr>
                <w:bCs/>
                <w:color w:val="C53E50" w:themeColor="accent6"/>
                <w:szCs w:val="20"/>
              </w:rPr>
              <w:t>Important to find out as much as possible with the first contact with the schools</w:t>
            </w:r>
          </w:p>
          <w:p w14:paraId="100B7363" w14:textId="41F420CE" w:rsidR="000375D0" w:rsidRDefault="000375D0" w:rsidP="00256404">
            <w:pPr>
              <w:rPr>
                <w:bCs/>
                <w:color w:val="C53E50" w:themeColor="accent6"/>
                <w:szCs w:val="20"/>
              </w:rPr>
            </w:pPr>
            <w:r>
              <w:rPr>
                <w:bCs/>
                <w:color w:val="C53E50" w:themeColor="accent6"/>
                <w:szCs w:val="20"/>
              </w:rPr>
              <w:t>Not judging first</w:t>
            </w:r>
          </w:p>
          <w:p w14:paraId="7793CA1A" w14:textId="5148309E" w:rsidR="00EE378B" w:rsidRDefault="00C72021" w:rsidP="00256404">
            <w:pPr>
              <w:rPr>
                <w:bCs/>
                <w:color w:val="C53E50" w:themeColor="accent6"/>
                <w:szCs w:val="20"/>
              </w:rPr>
            </w:pPr>
            <w:r>
              <w:rPr>
                <w:bCs/>
                <w:color w:val="C53E50" w:themeColor="accent6"/>
                <w:szCs w:val="20"/>
              </w:rPr>
              <w:t xml:space="preserve">FFC – working got YMCAs – different people, forget what you know and what other people do. </w:t>
            </w:r>
          </w:p>
          <w:p w14:paraId="4F7A3CBB" w14:textId="508CE386" w:rsidR="00C72021" w:rsidRDefault="00C72021" w:rsidP="00256404">
            <w:pPr>
              <w:rPr>
                <w:bCs/>
                <w:color w:val="C53E50" w:themeColor="accent6"/>
                <w:szCs w:val="20"/>
              </w:rPr>
            </w:pPr>
            <w:r>
              <w:rPr>
                <w:bCs/>
                <w:color w:val="C53E50" w:themeColor="accent6"/>
                <w:szCs w:val="20"/>
              </w:rPr>
              <w:t xml:space="preserve">Going in and not acting like a knob! </w:t>
            </w:r>
          </w:p>
          <w:p w14:paraId="35CEBB0F" w14:textId="32603FF3" w:rsidR="007208D1" w:rsidRDefault="00D0784D" w:rsidP="00256404">
            <w:pPr>
              <w:rPr>
                <w:bCs/>
                <w:color w:val="C53E50" w:themeColor="accent6"/>
                <w:szCs w:val="20"/>
              </w:rPr>
            </w:pPr>
            <w:r>
              <w:rPr>
                <w:bCs/>
                <w:color w:val="C53E50" w:themeColor="accent6"/>
                <w:szCs w:val="20"/>
              </w:rPr>
              <w:t>Coming in and finding out what they know.</w:t>
            </w:r>
          </w:p>
          <w:p w14:paraId="65D0A1D9" w14:textId="2F714564" w:rsidR="00D0784D" w:rsidRDefault="00B0660D" w:rsidP="00256404">
            <w:pPr>
              <w:rPr>
                <w:bCs/>
                <w:color w:val="C53E50" w:themeColor="accent6"/>
                <w:szCs w:val="20"/>
              </w:rPr>
            </w:pPr>
            <w:r>
              <w:rPr>
                <w:bCs/>
                <w:color w:val="C53E50" w:themeColor="accent6"/>
                <w:szCs w:val="20"/>
              </w:rPr>
              <w:t>Cath worked a lot with diverse communities</w:t>
            </w:r>
            <w:r w:rsidR="00A75AFD">
              <w:rPr>
                <w:bCs/>
                <w:color w:val="C53E50" w:themeColor="accent6"/>
                <w:szCs w:val="20"/>
              </w:rPr>
              <w:t xml:space="preserve"> – so </w:t>
            </w:r>
            <w:r w:rsidR="009B0B48">
              <w:rPr>
                <w:bCs/>
                <w:color w:val="C53E50" w:themeColor="accent6"/>
                <w:szCs w:val="20"/>
              </w:rPr>
              <w:t xml:space="preserve">a good understanding of working with </w:t>
            </w:r>
            <w:r w:rsidR="000879A7">
              <w:rPr>
                <w:bCs/>
                <w:color w:val="C53E50" w:themeColor="accent6"/>
                <w:szCs w:val="20"/>
              </w:rPr>
              <w:t>different and diverse communities</w:t>
            </w:r>
          </w:p>
          <w:p w14:paraId="6F02833E" w14:textId="54A9B0C9" w:rsidR="000879A7" w:rsidRDefault="000879A7" w:rsidP="00256404">
            <w:pPr>
              <w:rPr>
                <w:bCs/>
                <w:color w:val="C53E50" w:themeColor="accent6"/>
                <w:szCs w:val="20"/>
              </w:rPr>
            </w:pPr>
            <w:r>
              <w:rPr>
                <w:bCs/>
                <w:color w:val="C53E50" w:themeColor="accent6"/>
                <w:szCs w:val="20"/>
              </w:rPr>
              <w:t>And people who are disadvantaged may well be very connected with nature</w:t>
            </w:r>
          </w:p>
          <w:p w14:paraId="6BDEC4EB" w14:textId="47CFA98D" w:rsidR="00DE394D" w:rsidRDefault="00DE394D" w:rsidP="00256404">
            <w:pPr>
              <w:rPr>
                <w:bCs/>
                <w:color w:val="C53E50" w:themeColor="accent6"/>
                <w:szCs w:val="20"/>
              </w:rPr>
            </w:pPr>
            <w:r>
              <w:rPr>
                <w:bCs/>
                <w:color w:val="C53E50" w:themeColor="accent6"/>
                <w:szCs w:val="20"/>
              </w:rPr>
              <w:t>Everyone is coming with an equally rich culture</w:t>
            </w:r>
          </w:p>
          <w:p w14:paraId="48DF09FA" w14:textId="2D0712F0" w:rsidR="00DE394D" w:rsidRDefault="00DE394D" w:rsidP="00256404">
            <w:pPr>
              <w:rPr>
                <w:bCs/>
                <w:color w:val="C53E50" w:themeColor="accent6"/>
                <w:szCs w:val="20"/>
              </w:rPr>
            </w:pPr>
            <w:r>
              <w:rPr>
                <w:bCs/>
                <w:color w:val="C53E50" w:themeColor="accent6"/>
                <w:szCs w:val="20"/>
              </w:rPr>
              <w:t>Make sure we don’t lump communities together</w:t>
            </w:r>
          </w:p>
          <w:p w14:paraId="25E2EEF4" w14:textId="77777777" w:rsidR="00EE378B" w:rsidRDefault="00EE378B" w:rsidP="00256404">
            <w:pPr>
              <w:rPr>
                <w:bCs/>
                <w:color w:val="C53E50" w:themeColor="accent6"/>
                <w:szCs w:val="20"/>
              </w:rPr>
            </w:pPr>
          </w:p>
          <w:p w14:paraId="0DF5DD7C" w14:textId="77777777" w:rsidR="00EE378B" w:rsidRDefault="00EE378B" w:rsidP="00256404">
            <w:pPr>
              <w:rPr>
                <w:bCs/>
                <w:color w:val="C53E50" w:themeColor="accent6"/>
                <w:szCs w:val="20"/>
              </w:rPr>
            </w:pPr>
          </w:p>
          <w:p w14:paraId="2C3EA588" w14:textId="77777777" w:rsidR="00EE378B" w:rsidRPr="00D6339E" w:rsidRDefault="00EE378B" w:rsidP="00256404">
            <w:pPr>
              <w:rPr>
                <w:bCs/>
                <w:color w:val="C53E50" w:themeColor="accent6"/>
                <w:szCs w:val="20"/>
              </w:rPr>
            </w:pPr>
          </w:p>
        </w:tc>
      </w:tr>
      <w:tr w:rsidR="00EE378B" w14:paraId="75A1C197" w14:textId="77777777" w:rsidTr="09326575">
        <w:tc>
          <w:tcPr>
            <w:tcW w:w="9010" w:type="dxa"/>
          </w:tcPr>
          <w:p w14:paraId="78CF2DE4" w14:textId="3C12A194" w:rsidR="00EE378B" w:rsidRDefault="008A4AF4" w:rsidP="00256404">
            <w:pPr>
              <w:rPr>
                <w:bCs/>
                <w:color w:val="C53E50" w:themeColor="accent6"/>
                <w:szCs w:val="20"/>
              </w:rPr>
            </w:pPr>
            <w:r>
              <w:rPr>
                <w:bCs/>
                <w:color w:val="C53E50" w:themeColor="accent6"/>
                <w:szCs w:val="20"/>
              </w:rPr>
              <w:t xml:space="preserve">How will consulting with teachers and pupils </w:t>
            </w:r>
            <w:r w:rsidR="00D534C6">
              <w:rPr>
                <w:bCs/>
                <w:color w:val="C53E50" w:themeColor="accent6"/>
                <w:szCs w:val="20"/>
              </w:rPr>
              <w:t xml:space="preserve">before the project is delivered in schools help you to get to know </w:t>
            </w:r>
            <w:r w:rsidR="003A603D">
              <w:rPr>
                <w:bCs/>
                <w:color w:val="C53E50" w:themeColor="accent6"/>
                <w:szCs w:val="20"/>
              </w:rPr>
              <w:t xml:space="preserve">more about the children and young people you will be working with? </w:t>
            </w:r>
          </w:p>
          <w:p w14:paraId="3F20695B" w14:textId="77777777" w:rsidR="00EE378B" w:rsidRDefault="00EE378B" w:rsidP="00256404">
            <w:pPr>
              <w:rPr>
                <w:bCs/>
                <w:color w:val="C53E50" w:themeColor="accent6"/>
                <w:szCs w:val="20"/>
              </w:rPr>
            </w:pPr>
          </w:p>
          <w:p w14:paraId="37E5BDF3" w14:textId="77777777" w:rsidR="00EE378B" w:rsidRDefault="00EE378B" w:rsidP="00256404">
            <w:pPr>
              <w:rPr>
                <w:bCs/>
                <w:color w:val="C53E50" w:themeColor="accent6"/>
                <w:szCs w:val="20"/>
              </w:rPr>
            </w:pPr>
          </w:p>
          <w:p w14:paraId="03B4F177" w14:textId="77777777" w:rsidR="00EE378B" w:rsidRDefault="00EE378B" w:rsidP="00256404">
            <w:pPr>
              <w:rPr>
                <w:bCs/>
                <w:color w:val="C53E50" w:themeColor="accent6"/>
                <w:szCs w:val="20"/>
              </w:rPr>
            </w:pPr>
          </w:p>
          <w:p w14:paraId="4FA02212" w14:textId="77777777" w:rsidR="00EE378B" w:rsidRDefault="00EE378B" w:rsidP="00256404">
            <w:pPr>
              <w:rPr>
                <w:bCs/>
                <w:color w:val="C53E50" w:themeColor="accent6"/>
                <w:szCs w:val="20"/>
              </w:rPr>
            </w:pPr>
          </w:p>
          <w:p w14:paraId="4D47DD16" w14:textId="77777777" w:rsidR="00EE378B" w:rsidRDefault="00EE378B" w:rsidP="00256404">
            <w:pPr>
              <w:rPr>
                <w:bCs/>
                <w:color w:val="C53E50" w:themeColor="accent6"/>
                <w:szCs w:val="20"/>
              </w:rPr>
            </w:pPr>
          </w:p>
          <w:p w14:paraId="58F978F2" w14:textId="77777777" w:rsidR="00EE378B" w:rsidRDefault="00EE378B" w:rsidP="00256404">
            <w:pPr>
              <w:rPr>
                <w:bCs/>
                <w:color w:val="C53E50" w:themeColor="accent6"/>
                <w:szCs w:val="20"/>
              </w:rPr>
            </w:pPr>
          </w:p>
        </w:tc>
      </w:tr>
    </w:tbl>
    <w:p w14:paraId="4F6F63E3" w14:textId="77777777" w:rsidR="00EE378B" w:rsidRPr="004706EC" w:rsidRDefault="00EE378B" w:rsidP="00183028">
      <w:pPr>
        <w:rPr>
          <w:color w:val="auto"/>
          <w:szCs w:val="20"/>
        </w:rPr>
      </w:pPr>
    </w:p>
    <w:sectPr w:rsidR="00EE378B" w:rsidRPr="004706EC" w:rsidSect="00E81A3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38A99" w14:textId="77777777" w:rsidR="00256404" w:rsidRDefault="00256404" w:rsidP="00375899">
      <w:r>
        <w:separator/>
      </w:r>
    </w:p>
  </w:endnote>
  <w:endnote w:type="continuationSeparator" w:id="0">
    <w:p w14:paraId="1F7D9DB0" w14:textId="77777777" w:rsidR="00256404" w:rsidRDefault="00256404" w:rsidP="00375899">
      <w:r>
        <w:continuationSeparator/>
      </w:r>
    </w:p>
  </w:endnote>
  <w:endnote w:type="continuationNotice" w:id="1">
    <w:p w14:paraId="61FF99C5" w14:textId="77777777" w:rsidR="00256404" w:rsidRDefault="002564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nsportDOT-Bo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C4381" w14:textId="50401C0F" w:rsidR="00422009" w:rsidRDefault="00C40D2C">
    <w:pPr>
      <w:pStyle w:val="Footer"/>
    </w:pPr>
    <w:r w:rsidRPr="00AF4ED3">
      <w:rPr>
        <w:noProof/>
        <w:lang w:eastAsia="en-GB"/>
      </w:rPr>
      <mc:AlternateContent>
        <mc:Choice Requires="wps">
          <w:drawing>
            <wp:anchor distT="0" distB="0" distL="114300" distR="114300" simplePos="0" relativeHeight="251658241" behindDoc="0" locked="0" layoutInCell="1" allowOverlap="1" wp14:anchorId="2E12A825" wp14:editId="75329A60">
              <wp:simplePos x="0" y="0"/>
              <wp:positionH relativeFrom="page">
                <wp:align>right</wp:align>
              </wp:positionH>
              <wp:positionV relativeFrom="paragraph">
                <wp:posOffset>-203835</wp:posOffset>
              </wp:positionV>
              <wp:extent cx="7549014" cy="442595"/>
              <wp:effectExtent l="0" t="0" r="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9014"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DD03A" w14:textId="18CF4525" w:rsidR="00C40D2C" w:rsidRPr="004372AA" w:rsidRDefault="00C40D2C" w:rsidP="001654F1">
                          <w:pPr>
                            <w:jc w:val="center"/>
                            <w:rPr>
                              <w:rFonts w:eastAsia="Times New Roman"/>
                              <w:color w:val="4C4D4F"/>
                              <w:sz w:val="16"/>
                              <w:szCs w:val="16"/>
                            </w:rPr>
                          </w:pPr>
                          <w:r w:rsidRPr="00A11F77">
                            <w:rPr>
                              <w:rFonts w:eastAsia="Times New Roman"/>
                              <w:color w:val="4C4D4F"/>
                              <w:sz w:val="16"/>
                              <w:szCs w:val="16"/>
                            </w:rPr>
                            <w:t>©</w:t>
                          </w:r>
                          <w:r>
                            <w:rPr>
                              <w:rFonts w:eastAsia="Times New Roman"/>
                              <w:color w:val="4C4D4F"/>
                              <w:sz w:val="16"/>
                              <w:szCs w:val="16"/>
                            </w:rPr>
                            <w:t xml:space="preserve"> </w:t>
                          </w:r>
                          <w:r w:rsidRPr="004372AA">
                            <w:rPr>
                              <w:rFonts w:eastAsia="Times New Roman"/>
                              <w:color w:val="4C4D4F"/>
                              <w:sz w:val="16"/>
                              <w:szCs w:val="16"/>
                            </w:rPr>
                            <w:t>Learning through Landscapes</w:t>
                          </w:r>
                          <w:r>
                            <w:rPr>
                              <w:rFonts w:eastAsia="Times New Roman"/>
                              <w:color w:val="4C4D4F"/>
                              <w:sz w:val="16"/>
                              <w:szCs w:val="16"/>
                            </w:rPr>
                            <w:t xml:space="preserve">  |  www.ltl.org.uk</w:t>
                          </w:r>
                        </w:p>
                        <w:p w14:paraId="15795F8D" w14:textId="77777777" w:rsidR="00C40D2C" w:rsidRPr="00A11F77" w:rsidRDefault="00C40D2C" w:rsidP="001654F1">
                          <w:pPr>
                            <w:jc w:val="center"/>
                            <w:rPr>
                              <w:rFonts w:ascii="Times New Roman" w:eastAsia="Times New Roman" w:hAnsi="Times New Roman"/>
                              <w:color w:val="000000"/>
                              <w:sz w:val="16"/>
                              <w:szCs w:val="16"/>
                            </w:rPr>
                          </w:pPr>
                          <w:r w:rsidRPr="00A11F77">
                            <w:rPr>
                              <w:rFonts w:eastAsia="Times New Roman"/>
                              <w:color w:val="4C4D4F"/>
                              <w:sz w:val="16"/>
                              <w:szCs w:val="16"/>
                            </w:rPr>
                            <w:t>Registered charity no. in England and Wales 803270 and in Scotland SCO38890</w:t>
                          </w:r>
                        </w:p>
                        <w:p w14:paraId="6C536EA0" w14:textId="77777777" w:rsidR="00C40D2C" w:rsidRPr="007873A8" w:rsidRDefault="00C40D2C" w:rsidP="001654F1">
                          <w:pPr>
                            <w:autoSpaceDE w:val="0"/>
                            <w:autoSpaceDN w:val="0"/>
                            <w:adjustRightInd w:val="0"/>
                            <w:jc w:val="center"/>
                            <w:rPr>
                              <w:rFonts w:cs="TransportDOT-Bol"/>
                              <w:color w:val="4C4D4F"/>
                              <w:sz w:val="16"/>
                              <w:szCs w:val="16"/>
                              <w:lang w:eastAsia="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xmlns:arto="http://schemas.microsoft.com/office/word/2006/arto">
          <w:pict>
            <v:shapetype id="_x0000_t202" coordsize="21600,21600" o:spt="202" path="m,l,21600r21600,l21600,xe" w14:anchorId="2E12A825">
              <v:stroke joinstyle="miter"/>
              <v:path gradientshapeok="t" o:connecttype="rect"/>
            </v:shapetype>
            <v:shape id="Text Box 29" style="position:absolute;margin-left:543.2pt;margin-top:-16.05pt;width:594.4pt;height:34.85pt;z-index:25165824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">
              <v:textbox>
                <w:txbxContent>
                  <w:p w:rsidRPr="004372AA" w:rsidR="00C40D2C" w:rsidP="001654F1" w:rsidRDefault="00C40D2C" w14:paraId="1C6DD03A" w14:textId="18CF4525">
                    <w:pPr>
                      <w:jc w:val="center"/>
                      <w:rPr>
                        <w:rFonts w:eastAsia="Times New Roman"/>
                        <w:color w:val="4C4D4F"/>
                        <w:sz w:val="16"/>
                        <w:szCs w:val="16"/>
                      </w:rPr>
                    </w:pPr>
                    <w:r w:rsidRPr="00A11F77">
                      <w:rPr>
                        <w:rFonts w:eastAsia="Times New Roman"/>
                        <w:color w:val="4C4D4F"/>
                        <w:sz w:val="16"/>
                        <w:szCs w:val="16"/>
                      </w:rPr>
                      <w:t>©</w:t>
                    </w:r>
                    <w:r>
                      <w:rPr>
                        <w:rFonts w:eastAsia="Times New Roman"/>
                        <w:color w:val="4C4D4F"/>
                        <w:sz w:val="16"/>
                        <w:szCs w:val="16"/>
                      </w:rPr>
                      <w:t xml:space="preserve"> </w:t>
                    </w:r>
                    <w:r w:rsidRPr="004372AA">
                      <w:rPr>
                        <w:rFonts w:eastAsia="Times New Roman"/>
                        <w:color w:val="4C4D4F"/>
                        <w:sz w:val="16"/>
                        <w:szCs w:val="16"/>
                      </w:rPr>
                      <w:t>Learning through Landscapes</w:t>
                    </w:r>
                    <w:r>
                      <w:rPr>
                        <w:rFonts w:eastAsia="Times New Roman"/>
                        <w:color w:val="4C4D4F"/>
                        <w:sz w:val="16"/>
                        <w:szCs w:val="16"/>
                      </w:rPr>
                      <w:t xml:space="preserve">  |  www.ltl.org.uk</w:t>
                    </w:r>
                  </w:p>
                  <w:p w:rsidRPr="00A11F77" w:rsidR="00C40D2C" w:rsidP="001654F1" w:rsidRDefault="00C40D2C" w14:paraId="15795F8D" w14:textId="77777777">
                    <w:pPr>
                      <w:jc w:val="center"/>
                      <w:rPr>
                        <w:rFonts w:ascii="Times New Roman" w:hAnsi="Times New Roman" w:eastAsia="Times New Roman"/>
                        <w:color w:val="000000"/>
                        <w:sz w:val="16"/>
                        <w:szCs w:val="16"/>
                      </w:rPr>
                    </w:pPr>
                    <w:r w:rsidRPr="00A11F77">
                      <w:rPr>
                        <w:rFonts w:eastAsia="Times New Roman"/>
                        <w:color w:val="4C4D4F"/>
                        <w:sz w:val="16"/>
                        <w:szCs w:val="16"/>
                      </w:rPr>
                      <w:t>Registered charity no. in England and Wales 803270 and in Scotland SCO38890</w:t>
                    </w:r>
                  </w:p>
                  <w:p w:rsidRPr="007873A8" w:rsidR="00C40D2C" w:rsidP="001654F1" w:rsidRDefault="00C40D2C" w14:paraId="6C536EA0" w14:textId="77777777">
                    <w:pPr>
                      <w:autoSpaceDE w:val="0"/>
                      <w:autoSpaceDN w:val="0"/>
                      <w:adjustRightInd w:val="0"/>
                      <w:jc w:val="center"/>
                      <w:rPr>
                        <w:rFonts w:cs="TransportDOT-Bol"/>
                        <w:color w:val="4C4D4F"/>
                        <w:sz w:val="16"/>
                        <w:szCs w:val="16"/>
                        <w:lang w:eastAsia="en-GB"/>
                      </w:rPr>
                    </w:pPr>
                  </w:p>
                </w:txbxContent>
              </v:textbox>
              <w10:wrap anchorx="page"/>
            </v:shape>
          </w:pict>
        </mc:Fallback>
      </mc:AlternateContent>
    </w:r>
    <w:r>
      <w:rPr>
        <w:noProof/>
        <w:lang w:eastAsia="en-GB"/>
      </w:rPr>
      <w:drawing>
        <wp:anchor distT="0" distB="0" distL="114300" distR="114300" simplePos="0" relativeHeight="251658242" behindDoc="1" locked="0" layoutInCell="1" allowOverlap="1" wp14:anchorId="084C6093" wp14:editId="6A851FF2">
          <wp:simplePos x="0" y="0"/>
          <wp:positionH relativeFrom="column">
            <wp:posOffset>-914400</wp:posOffset>
          </wp:positionH>
          <wp:positionV relativeFrom="paragraph">
            <wp:posOffset>-988060</wp:posOffset>
          </wp:positionV>
          <wp:extent cx="7558050" cy="1572562"/>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template_03.jpg"/>
                  <pic:cNvPicPr/>
                </pic:nvPicPr>
                <pic:blipFill>
                  <a:blip r:embed="rId1">
                    <a:extLst>
                      <a:ext uri="{28A0092B-C50C-407E-A947-70E740481C1C}">
                        <a14:useLocalDpi xmlns:a14="http://schemas.microsoft.com/office/drawing/2010/main" val="0"/>
                      </a:ext>
                    </a:extLst>
                  </a:blip>
                  <a:stretch>
                    <a:fillRect/>
                  </a:stretch>
                </pic:blipFill>
                <pic:spPr>
                  <a:xfrm>
                    <a:off x="0" y="0"/>
                    <a:ext cx="7558050" cy="157256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770D3" w14:textId="77777777" w:rsidR="00256404" w:rsidRDefault="00256404" w:rsidP="00375899">
      <w:r>
        <w:separator/>
      </w:r>
    </w:p>
  </w:footnote>
  <w:footnote w:type="continuationSeparator" w:id="0">
    <w:p w14:paraId="7209C554" w14:textId="77777777" w:rsidR="00256404" w:rsidRDefault="00256404" w:rsidP="00375899">
      <w:r>
        <w:continuationSeparator/>
      </w:r>
    </w:p>
  </w:footnote>
  <w:footnote w:type="continuationNotice" w:id="1">
    <w:p w14:paraId="78A408BB" w14:textId="77777777" w:rsidR="00256404" w:rsidRDefault="002564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EAEE5" w14:textId="2063809D" w:rsidR="00C40D2C" w:rsidRDefault="00C40D2C" w:rsidP="00323944">
    <w:pPr>
      <w:pStyle w:val="Header"/>
    </w:pPr>
    <w:r>
      <w:rPr>
        <w:noProof/>
      </w:rPr>
      <w:drawing>
        <wp:anchor distT="0" distB="0" distL="114300" distR="114300" simplePos="0" relativeHeight="251658240" behindDoc="0" locked="0" layoutInCell="1" allowOverlap="1" wp14:anchorId="2449DD6E" wp14:editId="12D0D2F5">
          <wp:simplePos x="0" y="0"/>
          <wp:positionH relativeFrom="column">
            <wp:posOffset>-901700</wp:posOffset>
          </wp:positionH>
          <wp:positionV relativeFrom="page">
            <wp:posOffset>12700</wp:posOffset>
          </wp:positionV>
          <wp:extent cx="10679430" cy="956945"/>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template_01.png"/>
                  <pic:cNvPicPr/>
                </pic:nvPicPr>
                <pic:blipFill>
                  <a:blip r:embed="rId1">
                    <a:extLst>
                      <a:ext uri="{28A0092B-C50C-407E-A947-70E740481C1C}">
                        <a14:useLocalDpi xmlns:a14="http://schemas.microsoft.com/office/drawing/2010/main" val="0"/>
                      </a:ext>
                    </a:extLst>
                  </a:blip>
                  <a:stretch>
                    <a:fillRect/>
                  </a:stretch>
                </pic:blipFill>
                <pic:spPr>
                  <a:xfrm>
                    <a:off x="0" y="0"/>
                    <a:ext cx="10679430" cy="9569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A7175"/>
    <w:multiLevelType w:val="hybridMultilevel"/>
    <w:tmpl w:val="C31820A8"/>
    <w:lvl w:ilvl="0" w:tplc="0C09000F">
      <w:start w:val="1"/>
      <w:numFmt w:val="bullet"/>
      <w:lvlText w:val=""/>
      <w:lvlJc w:val="left"/>
      <w:pPr>
        <w:ind w:left="720" w:hanging="360"/>
      </w:pPr>
      <w:rPr>
        <w:rFonts w:ascii="Symbol" w:hAnsi="Symbol" w:hint="default"/>
        <w:color w:val="F38517"/>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28601DA"/>
    <w:multiLevelType w:val="hybridMultilevel"/>
    <w:tmpl w:val="616CEDF8"/>
    <w:lvl w:ilvl="0" w:tplc="2A1602A4">
      <w:start w:val="1"/>
      <w:numFmt w:val="bullet"/>
      <w:lvlText w:val=""/>
      <w:lvlJc w:val="left"/>
      <w:pPr>
        <w:ind w:left="720" w:hanging="360"/>
      </w:pPr>
      <w:rPr>
        <w:rFonts w:ascii="Symbol" w:hAnsi="Symbol" w:hint="default"/>
        <w:color w:val="C53E50"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B734F"/>
    <w:multiLevelType w:val="hybridMultilevel"/>
    <w:tmpl w:val="F57EAC34"/>
    <w:lvl w:ilvl="0" w:tplc="8CD66F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158BF"/>
    <w:multiLevelType w:val="hybridMultilevel"/>
    <w:tmpl w:val="BFFEFCCA"/>
    <w:lvl w:ilvl="0" w:tplc="2506AEA2">
      <w:start w:val="1"/>
      <w:numFmt w:val="bullet"/>
      <w:lvlText w:val=""/>
      <w:lvlJc w:val="left"/>
      <w:pPr>
        <w:ind w:left="720" w:hanging="360"/>
      </w:pPr>
      <w:rPr>
        <w:rFonts w:ascii="Symbol" w:hAnsi="Symbol" w:hint="default"/>
        <w:color w:val="AFCD4B" w:themeColor="accen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12C0390"/>
    <w:multiLevelType w:val="hybridMultilevel"/>
    <w:tmpl w:val="CD0CC74A"/>
    <w:lvl w:ilvl="0" w:tplc="2A1602A4">
      <w:start w:val="1"/>
      <w:numFmt w:val="bullet"/>
      <w:lvlText w:val=""/>
      <w:lvlJc w:val="left"/>
      <w:pPr>
        <w:ind w:left="720" w:hanging="360"/>
      </w:pPr>
      <w:rPr>
        <w:rFonts w:ascii="Symbol" w:hAnsi="Symbol" w:hint="default"/>
        <w:color w:val="C53E50"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55410"/>
    <w:multiLevelType w:val="hybridMultilevel"/>
    <w:tmpl w:val="404E865C"/>
    <w:lvl w:ilvl="0" w:tplc="2A1602A4">
      <w:start w:val="1"/>
      <w:numFmt w:val="bullet"/>
      <w:lvlText w:val=""/>
      <w:lvlJc w:val="left"/>
      <w:pPr>
        <w:ind w:left="720" w:hanging="360"/>
      </w:pPr>
      <w:rPr>
        <w:rFonts w:ascii="Symbol" w:hAnsi="Symbol" w:hint="default"/>
        <w:color w:val="C53E50"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A3ADA"/>
    <w:multiLevelType w:val="hybridMultilevel"/>
    <w:tmpl w:val="D62036A6"/>
    <w:lvl w:ilvl="0" w:tplc="0809000F">
      <w:start w:val="1"/>
      <w:numFmt w:val="decimal"/>
      <w:lvlText w:val="%1."/>
      <w:lvlJc w:val="left"/>
      <w:pPr>
        <w:ind w:left="1440" w:hanging="360"/>
      </w:pPr>
      <w:rPr>
        <w:rFonts w:hint="default"/>
        <w:color w:val="C53E50" w:themeColor="accent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0B90A6C"/>
    <w:multiLevelType w:val="hybridMultilevel"/>
    <w:tmpl w:val="0230350A"/>
    <w:lvl w:ilvl="0" w:tplc="2A1602A4">
      <w:start w:val="1"/>
      <w:numFmt w:val="bullet"/>
      <w:lvlText w:val=""/>
      <w:lvlJc w:val="left"/>
      <w:pPr>
        <w:ind w:left="720" w:hanging="360"/>
      </w:pPr>
      <w:rPr>
        <w:rFonts w:ascii="Symbol" w:hAnsi="Symbol" w:hint="default"/>
        <w:color w:val="C53E50"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B33D0"/>
    <w:multiLevelType w:val="hybridMultilevel"/>
    <w:tmpl w:val="D43EDA2E"/>
    <w:lvl w:ilvl="0" w:tplc="0809000F">
      <w:start w:val="1"/>
      <w:numFmt w:val="decimal"/>
      <w:lvlText w:val="%1."/>
      <w:lvlJc w:val="left"/>
      <w:pPr>
        <w:ind w:left="720" w:hanging="360"/>
      </w:pPr>
      <w:rPr>
        <w:rFonts w:hint="default"/>
        <w:color w:val="C53E50"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127EA7"/>
    <w:multiLevelType w:val="hybridMultilevel"/>
    <w:tmpl w:val="572237E6"/>
    <w:lvl w:ilvl="0" w:tplc="00CAAC20">
      <w:start w:val="1"/>
      <w:numFmt w:val="bullet"/>
      <w:lvlText w:val=""/>
      <w:lvlJc w:val="left"/>
      <w:pPr>
        <w:ind w:left="720" w:hanging="360"/>
      </w:pPr>
      <w:rPr>
        <w:rFonts w:ascii="Symbol" w:hAnsi="Symbol" w:hint="default"/>
        <w:color w:val="C53E50"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DA5BE1"/>
    <w:multiLevelType w:val="hybridMultilevel"/>
    <w:tmpl w:val="177C430C"/>
    <w:lvl w:ilvl="0" w:tplc="2A1602A4">
      <w:start w:val="1"/>
      <w:numFmt w:val="bullet"/>
      <w:lvlText w:val=""/>
      <w:lvlJc w:val="left"/>
      <w:pPr>
        <w:ind w:left="720" w:hanging="360"/>
      </w:pPr>
      <w:rPr>
        <w:rFonts w:ascii="Symbol" w:hAnsi="Symbol" w:hint="default"/>
        <w:color w:val="C53E50"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735153"/>
    <w:multiLevelType w:val="hybridMultilevel"/>
    <w:tmpl w:val="63786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CA7318"/>
    <w:multiLevelType w:val="hybridMultilevel"/>
    <w:tmpl w:val="84ECE60C"/>
    <w:lvl w:ilvl="0" w:tplc="2A1602A4">
      <w:start w:val="1"/>
      <w:numFmt w:val="bullet"/>
      <w:lvlText w:val=""/>
      <w:lvlJc w:val="left"/>
      <w:pPr>
        <w:ind w:left="720" w:hanging="360"/>
      </w:pPr>
      <w:rPr>
        <w:rFonts w:ascii="Symbol" w:hAnsi="Symbol" w:hint="default"/>
        <w:color w:val="C53E50"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301C36"/>
    <w:multiLevelType w:val="hybridMultilevel"/>
    <w:tmpl w:val="0FB85F78"/>
    <w:lvl w:ilvl="0" w:tplc="8CD66F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9B66AF"/>
    <w:multiLevelType w:val="hybridMultilevel"/>
    <w:tmpl w:val="18DC215E"/>
    <w:lvl w:ilvl="0" w:tplc="D4147976">
      <w:start w:val="1"/>
      <w:numFmt w:val="decimal"/>
      <w:lvlText w:val="%1."/>
      <w:lvlJc w:val="left"/>
      <w:pPr>
        <w:ind w:left="720" w:hanging="360"/>
      </w:pPr>
      <w:rPr>
        <w:rFonts w:hint="default"/>
        <w:color w:val="C53E50" w:themeColor="accent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2C7302"/>
    <w:multiLevelType w:val="hybridMultilevel"/>
    <w:tmpl w:val="AD840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97588C"/>
    <w:multiLevelType w:val="hybridMultilevel"/>
    <w:tmpl w:val="5FE8CE14"/>
    <w:lvl w:ilvl="0" w:tplc="2A1602A4">
      <w:start w:val="1"/>
      <w:numFmt w:val="bullet"/>
      <w:lvlText w:val=""/>
      <w:lvlJc w:val="left"/>
      <w:pPr>
        <w:ind w:left="720" w:hanging="360"/>
      </w:pPr>
      <w:rPr>
        <w:rFonts w:ascii="Symbol" w:hAnsi="Symbol" w:hint="default"/>
        <w:color w:val="C53E50"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D567D4"/>
    <w:multiLevelType w:val="hybridMultilevel"/>
    <w:tmpl w:val="0EC63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533ED8"/>
    <w:multiLevelType w:val="hybridMultilevel"/>
    <w:tmpl w:val="2AD820A4"/>
    <w:lvl w:ilvl="0" w:tplc="F6B413BC">
      <w:start w:val="1"/>
      <w:numFmt w:val="bullet"/>
      <w:lvlText w:val=""/>
      <w:lvlJc w:val="left"/>
      <w:pPr>
        <w:ind w:left="720" w:hanging="360"/>
      </w:pPr>
      <w:rPr>
        <w:rFonts w:ascii="Symbol" w:hAnsi="Symbol" w:hint="default"/>
        <w:color w:val="AFCD4B" w:themeColor="accen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C407F56"/>
    <w:multiLevelType w:val="hybridMultilevel"/>
    <w:tmpl w:val="A77CECF6"/>
    <w:lvl w:ilvl="0" w:tplc="2A1602A4">
      <w:start w:val="1"/>
      <w:numFmt w:val="bullet"/>
      <w:lvlText w:val=""/>
      <w:lvlJc w:val="left"/>
      <w:pPr>
        <w:ind w:left="720" w:hanging="360"/>
      </w:pPr>
      <w:rPr>
        <w:rFonts w:ascii="Symbol" w:hAnsi="Symbol" w:hint="default"/>
        <w:color w:val="C53E50"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5527FF"/>
    <w:multiLevelType w:val="hybridMultilevel"/>
    <w:tmpl w:val="BF42DBDE"/>
    <w:lvl w:ilvl="0" w:tplc="B8E265E6">
      <w:numFmt w:val="bullet"/>
      <w:lvlText w:val="-"/>
      <w:lvlJc w:val="left"/>
      <w:pPr>
        <w:ind w:left="720" w:hanging="360"/>
      </w:pPr>
      <w:rPr>
        <w:rFonts w:ascii="Lucida Sans" w:eastAsiaTheme="minorHAnsi"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8A34C5"/>
    <w:multiLevelType w:val="hybridMultilevel"/>
    <w:tmpl w:val="6F185F72"/>
    <w:lvl w:ilvl="0" w:tplc="2A1602A4">
      <w:start w:val="1"/>
      <w:numFmt w:val="bullet"/>
      <w:lvlText w:val=""/>
      <w:lvlJc w:val="left"/>
      <w:pPr>
        <w:ind w:left="720" w:hanging="360"/>
      </w:pPr>
      <w:rPr>
        <w:rFonts w:ascii="Symbol" w:hAnsi="Symbol" w:hint="default"/>
        <w:color w:val="C53E50"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115C8C"/>
    <w:multiLevelType w:val="hybridMultilevel"/>
    <w:tmpl w:val="496E7192"/>
    <w:lvl w:ilvl="0" w:tplc="00CAAC20">
      <w:start w:val="1"/>
      <w:numFmt w:val="bullet"/>
      <w:lvlText w:val=""/>
      <w:lvlJc w:val="left"/>
      <w:pPr>
        <w:ind w:left="720" w:hanging="360"/>
      </w:pPr>
      <w:rPr>
        <w:rFonts w:ascii="Symbol" w:hAnsi="Symbol" w:hint="default"/>
        <w:color w:val="C53E50"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7B454B"/>
    <w:multiLevelType w:val="hybridMultilevel"/>
    <w:tmpl w:val="0BF2C914"/>
    <w:lvl w:ilvl="0" w:tplc="2A1602A4">
      <w:start w:val="1"/>
      <w:numFmt w:val="bullet"/>
      <w:lvlText w:val=""/>
      <w:lvlJc w:val="left"/>
      <w:pPr>
        <w:ind w:left="720" w:hanging="360"/>
      </w:pPr>
      <w:rPr>
        <w:rFonts w:ascii="Symbol" w:hAnsi="Symbol" w:hint="default"/>
        <w:color w:val="C53E50"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771A4E"/>
    <w:multiLevelType w:val="hybridMultilevel"/>
    <w:tmpl w:val="C8C24F4C"/>
    <w:lvl w:ilvl="0" w:tplc="2A1602A4">
      <w:start w:val="1"/>
      <w:numFmt w:val="bullet"/>
      <w:lvlText w:val=""/>
      <w:lvlJc w:val="left"/>
      <w:pPr>
        <w:ind w:left="720" w:hanging="360"/>
      </w:pPr>
      <w:rPr>
        <w:rFonts w:ascii="Symbol" w:hAnsi="Symbol" w:hint="default"/>
        <w:color w:val="C53E50"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FB533F"/>
    <w:multiLevelType w:val="hybridMultilevel"/>
    <w:tmpl w:val="A65A601A"/>
    <w:lvl w:ilvl="0" w:tplc="77C402E0">
      <w:start w:val="1"/>
      <w:numFmt w:val="decimal"/>
      <w:lvlText w:val="%1."/>
      <w:lvlJc w:val="left"/>
      <w:pPr>
        <w:ind w:left="720" w:hanging="360"/>
      </w:pPr>
      <w:rPr>
        <w:rFonts w:hint="default"/>
        <w:color w:val="C53E50" w:themeColor="accent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4140DB"/>
    <w:multiLevelType w:val="hybridMultilevel"/>
    <w:tmpl w:val="C9041812"/>
    <w:lvl w:ilvl="0" w:tplc="8CD66F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DF5215"/>
    <w:multiLevelType w:val="hybridMultilevel"/>
    <w:tmpl w:val="7870D06E"/>
    <w:lvl w:ilvl="0" w:tplc="00CAAC20">
      <w:start w:val="1"/>
      <w:numFmt w:val="bullet"/>
      <w:lvlText w:val=""/>
      <w:lvlJc w:val="left"/>
      <w:pPr>
        <w:ind w:left="785" w:hanging="360"/>
      </w:pPr>
      <w:rPr>
        <w:rFonts w:ascii="Symbol" w:hAnsi="Symbol" w:hint="default"/>
        <w:color w:val="C53E50" w:themeColor="accent6"/>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8" w15:restartNumberingAfterBreak="0">
    <w:nsid w:val="544777C1"/>
    <w:multiLevelType w:val="hybridMultilevel"/>
    <w:tmpl w:val="F454FF70"/>
    <w:lvl w:ilvl="0" w:tplc="8CD66F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FB1306"/>
    <w:multiLevelType w:val="hybridMultilevel"/>
    <w:tmpl w:val="AB627BCC"/>
    <w:lvl w:ilvl="0" w:tplc="77C402E0">
      <w:start w:val="1"/>
      <w:numFmt w:val="decimal"/>
      <w:lvlText w:val="%1."/>
      <w:lvlJc w:val="left"/>
      <w:pPr>
        <w:ind w:left="720" w:hanging="360"/>
      </w:pPr>
      <w:rPr>
        <w:rFonts w:hint="default"/>
        <w:color w:val="C53E50" w:themeColor="accent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AB34D9"/>
    <w:multiLevelType w:val="hybridMultilevel"/>
    <w:tmpl w:val="52A84E5C"/>
    <w:lvl w:ilvl="0" w:tplc="2A1602A4">
      <w:start w:val="1"/>
      <w:numFmt w:val="bullet"/>
      <w:lvlText w:val=""/>
      <w:lvlJc w:val="left"/>
      <w:pPr>
        <w:ind w:left="720" w:hanging="360"/>
      </w:pPr>
      <w:rPr>
        <w:rFonts w:ascii="Symbol" w:hAnsi="Symbol" w:hint="default"/>
        <w:color w:val="C53E50"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8E5FCE"/>
    <w:multiLevelType w:val="hybridMultilevel"/>
    <w:tmpl w:val="21589724"/>
    <w:lvl w:ilvl="0" w:tplc="77C402E0">
      <w:start w:val="1"/>
      <w:numFmt w:val="decimal"/>
      <w:lvlText w:val="%1."/>
      <w:lvlJc w:val="left"/>
      <w:pPr>
        <w:ind w:left="720" w:hanging="360"/>
      </w:pPr>
      <w:rPr>
        <w:rFonts w:hint="default"/>
        <w:color w:val="C53E50" w:themeColor="accent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0B65E8"/>
    <w:multiLevelType w:val="hybridMultilevel"/>
    <w:tmpl w:val="77789ABA"/>
    <w:lvl w:ilvl="0" w:tplc="00CAAC20">
      <w:start w:val="1"/>
      <w:numFmt w:val="bullet"/>
      <w:lvlText w:val=""/>
      <w:lvlJc w:val="left"/>
      <w:pPr>
        <w:ind w:left="1440" w:hanging="360"/>
      </w:pPr>
      <w:rPr>
        <w:rFonts w:ascii="Symbol" w:hAnsi="Symbol" w:hint="default"/>
        <w:color w:val="C53E50" w:themeColor="accent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47F2F5D"/>
    <w:multiLevelType w:val="hybridMultilevel"/>
    <w:tmpl w:val="795A1602"/>
    <w:lvl w:ilvl="0" w:tplc="1B18C04A">
      <w:start w:val="1"/>
      <w:numFmt w:val="bullet"/>
      <w:lvlText w:val=""/>
      <w:lvlJc w:val="left"/>
      <w:pPr>
        <w:ind w:left="720" w:hanging="360"/>
      </w:pPr>
      <w:rPr>
        <w:rFonts w:ascii="Symbol" w:hAnsi="Symbol" w:hint="default"/>
        <w:color w:val="AFCD4B" w:themeColor="accen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5287A72"/>
    <w:multiLevelType w:val="hybridMultilevel"/>
    <w:tmpl w:val="98D0FCA8"/>
    <w:lvl w:ilvl="0" w:tplc="2A1602A4">
      <w:start w:val="1"/>
      <w:numFmt w:val="bullet"/>
      <w:lvlText w:val=""/>
      <w:lvlJc w:val="left"/>
      <w:pPr>
        <w:ind w:left="720" w:hanging="360"/>
      </w:pPr>
      <w:rPr>
        <w:rFonts w:ascii="Symbol" w:hAnsi="Symbol" w:hint="default"/>
        <w:color w:val="C53E50"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C822C7"/>
    <w:multiLevelType w:val="hybridMultilevel"/>
    <w:tmpl w:val="2870B930"/>
    <w:lvl w:ilvl="0" w:tplc="D4147976">
      <w:start w:val="1"/>
      <w:numFmt w:val="decimal"/>
      <w:lvlText w:val="%1."/>
      <w:lvlJc w:val="left"/>
      <w:pPr>
        <w:ind w:left="720" w:hanging="360"/>
      </w:pPr>
      <w:rPr>
        <w:rFonts w:hint="default"/>
        <w:color w:val="C53E50"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5E4211"/>
    <w:multiLevelType w:val="hybridMultilevel"/>
    <w:tmpl w:val="849612D4"/>
    <w:lvl w:ilvl="0" w:tplc="2A1602A4">
      <w:start w:val="1"/>
      <w:numFmt w:val="bullet"/>
      <w:lvlText w:val=""/>
      <w:lvlJc w:val="left"/>
      <w:pPr>
        <w:ind w:left="720" w:hanging="360"/>
      </w:pPr>
      <w:rPr>
        <w:rFonts w:ascii="Symbol" w:hAnsi="Symbol" w:hint="default"/>
        <w:color w:val="C53E50"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D942D6"/>
    <w:multiLevelType w:val="hybridMultilevel"/>
    <w:tmpl w:val="8586023A"/>
    <w:lvl w:ilvl="0" w:tplc="D4147976">
      <w:start w:val="1"/>
      <w:numFmt w:val="decimal"/>
      <w:lvlText w:val="%1."/>
      <w:lvlJc w:val="left"/>
      <w:pPr>
        <w:ind w:left="720" w:hanging="360"/>
      </w:pPr>
      <w:rPr>
        <w:rFonts w:hint="default"/>
        <w:color w:val="C53E50" w:themeColor="accent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082ACD"/>
    <w:multiLevelType w:val="hybridMultilevel"/>
    <w:tmpl w:val="85E657E0"/>
    <w:lvl w:ilvl="0" w:tplc="00CAAC20">
      <w:start w:val="1"/>
      <w:numFmt w:val="bullet"/>
      <w:lvlText w:val=""/>
      <w:lvlJc w:val="left"/>
      <w:pPr>
        <w:ind w:left="720" w:hanging="360"/>
      </w:pPr>
      <w:rPr>
        <w:rFonts w:ascii="Symbol" w:hAnsi="Symbol" w:hint="default"/>
        <w:color w:val="C53E50"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3"/>
  </w:num>
  <w:num w:numId="4">
    <w:abstractNumId w:val="18"/>
  </w:num>
  <w:num w:numId="5">
    <w:abstractNumId w:val="35"/>
  </w:num>
  <w:num w:numId="6">
    <w:abstractNumId w:val="2"/>
  </w:num>
  <w:num w:numId="7">
    <w:abstractNumId w:val="13"/>
  </w:num>
  <w:num w:numId="8">
    <w:abstractNumId w:val="28"/>
  </w:num>
  <w:num w:numId="9">
    <w:abstractNumId w:val="26"/>
  </w:num>
  <w:num w:numId="10">
    <w:abstractNumId w:val="23"/>
  </w:num>
  <w:num w:numId="11">
    <w:abstractNumId w:val="10"/>
  </w:num>
  <w:num w:numId="12">
    <w:abstractNumId w:val="14"/>
  </w:num>
  <w:num w:numId="13">
    <w:abstractNumId w:val="37"/>
  </w:num>
  <w:num w:numId="14">
    <w:abstractNumId w:val="9"/>
  </w:num>
  <w:num w:numId="15">
    <w:abstractNumId w:val="20"/>
  </w:num>
  <w:num w:numId="16">
    <w:abstractNumId w:val="27"/>
  </w:num>
  <w:num w:numId="17">
    <w:abstractNumId w:val="12"/>
  </w:num>
  <w:num w:numId="18">
    <w:abstractNumId w:val="36"/>
  </w:num>
  <w:num w:numId="19">
    <w:abstractNumId w:val="19"/>
  </w:num>
  <w:num w:numId="20">
    <w:abstractNumId w:val="4"/>
  </w:num>
  <w:num w:numId="21">
    <w:abstractNumId w:val="16"/>
  </w:num>
  <w:num w:numId="22">
    <w:abstractNumId w:val="24"/>
  </w:num>
  <w:num w:numId="23">
    <w:abstractNumId w:val="5"/>
  </w:num>
  <w:num w:numId="24">
    <w:abstractNumId w:val="34"/>
  </w:num>
  <w:num w:numId="25">
    <w:abstractNumId w:val="7"/>
  </w:num>
  <w:num w:numId="26">
    <w:abstractNumId w:val="21"/>
  </w:num>
  <w:num w:numId="27">
    <w:abstractNumId w:val="1"/>
  </w:num>
  <w:num w:numId="28">
    <w:abstractNumId w:val="30"/>
  </w:num>
  <w:num w:numId="29">
    <w:abstractNumId w:val="32"/>
  </w:num>
  <w:num w:numId="30">
    <w:abstractNumId w:val="17"/>
  </w:num>
  <w:num w:numId="31">
    <w:abstractNumId w:val="15"/>
  </w:num>
  <w:num w:numId="32">
    <w:abstractNumId w:val="6"/>
  </w:num>
  <w:num w:numId="33">
    <w:abstractNumId w:val="29"/>
  </w:num>
  <w:num w:numId="34">
    <w:abstractNumId w:val="25"/>
  </w:num>
  <w:num w:numId="35">
    <w:abstractNumId w:val="31"/>
  </w:num>
  <w:num w:numId="36">
    <w:abstractNumId w:val="38"/>
  </w:num>
  <w:num w:numId="37">
    <w:abstractNumId w:val="22"/>
  </w:num>
  <w:num w:numId="38">
    <w:abstractNumId w:val="8"/>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899"/>
    <w:rsid w:val="00003BC3"/>
    <w:rsid w:val="00005410"/>
    <w:rsid w:val="00007044"/>
    <w:rsid w:val="00010CE7"/>
    <w:rsid w:val="00017538"/>
    <w:rsid w:val="000220C4"/>
    <w:rsid w:val="00022C71"/>
    <w:rsid w:val="000248B2"/>
    <w:rsid w:val="0002542E"/>
    <w:rsid w:val="0003050C"/>
    <w:rsid w:val="00033249"/>
    <w:rsid w:val="000351E4"/>
    <w:rsid w:val="00035D31"/>
    <w:rsid w:val="00035E11"/>
    <w:rsid w:val="000375D0"/>
    <w:rsid w:val="000414E5"/>
    <w:rsid w:val="000451CA"/>
    <w:rsid w:val="000508B9"/>
    <w:rsid w:val="00051E93"/>
    <w:rsid w:val="00057C09"/>
    <w:rsid w:val="00063C8D"/>
    <w:rsid w:val="00066353"/>
    <w:rsid w:val="000672C6"/>
    <w:rsid w:val="00067B73"/>
    <w:rsid w:val="000711BC"/>
    <w:rsid w:val="00075503"/>
    <w:rsid w:val="000769C5"/>
    <w:rsid w:val="00077087"/>
    <w:rsid w:val="0008158C"/>
    <w:rsid w:val="0008389A"/>
    <w:rsid w:val="000852CB"/>
    <w:rsid w:val="00085F33"/>
    <w:rsid w:val="00086220"/>
    <w:rsid w:val="000863CD"/>
    <w:rsid w:val="0008775F"/>
    <w:rsid w:val="000879A7"/>
    <w:rsid w:val="0009121B"/>
    <w:rsid w:val="00091353"/>
    <w:rsid w:val="000A2A85"/>
    <w:rsid w:val="000A3470"/>
    <w:rsid w:val="000A46A4"/>
    <w:rsid w:val="000A70E6"/>
    <w:rsid w:val="000B7172"/>
    <w:rsid w:val="000C2CF8"/>
    <w:rsid w:val="000D1D50"/>
    <w:rsid w:val="000D2736"/>
    <w:rsid w:val="000D351A"/>
    <w:rsid w:val="000D706E"/>
    <w:rsid w:val="000E2636"/>
    <w:rsid w:val="000E2801"/>
    <w:rsid w:val="000E634A"/>
    <w:rsid w:val="000F0806"/>
    <w:rsid w:val="000F5360"/>
    <w:rsid w:val="000F53AF"/>
    <w:rsid w:val="000F7A32"/>
    <w:rsid w:val="001001A7"/>
    <w:rsid w:val="00102DE9"/>
    <w:rsid w:val="00106955"/>
    <w:rsid w:val="00111C6A"/>
    <w:rsid w:val="00114A4E"/>
    <w:rsid w:val="00115755"/>
    <w:rsid w:val="00117496"/>
    <w:rsid w:val="00121041"/>
    <w:rsid w:val="00124BD9"/>
    <w:rsid w:val="001328EB"/>
    <w:rsid w:val="00136774"/>
    <w:rsid w:val="00142A7B"/>
    <w:rsid w:val="00142C24"/>
    <w:rsid w:val="001431A2"/>
    <w:rsid w:val="00143A9B"/>
    <w:rsid w:val="001450AC"/>
    <w:rsid w:val="001518D2"/>
    <w:rsid w:val="00152507"/>
    <w:rsid w:val="001535C5"/>
    <w:rsid w:val="00153856"/>
    <w:rsid w:val="00154421"/>
    <w:rsid w:val="00157BA0"/>
    <w:rsid w:val="00157C09"/>
    <w:rsid w:val="001624E0"/>
    <w:rsid w:val="001654F1"/>
    <w:rsid w:val="0016641B"/>
    <w:rsid w:val="0016796C"/>
    <w:rsid w:val="00167DF8"/>
    <w:rsid w:val="00173C2A"/>
    <w:rsid w:val="00173E74"/>
    <w:rsid w:val="00183028"/>
    <w:rsid w:val="00191686"/>
    <w:rsid w:val="0019185B"/>
    <w:rsid w:val="00192DCB"/>
    <w:rsid w:val="001945D5"/>
    <w:rsid w:val="00196B31"/>
    <w:rsid w:val="001972D0"/>
    <w:rsid w:val="001A33C5"/>
    <w:rsid w:val="001A537D"/>
    <w:rsid w:val="001B6035"/>
    <w:rsid w:val="001B72FD"/>
    <w:rsid w:val="001C73FA"/>
    <w:rsid w:val="001D193A"/>
    <w:rsid w:val="001D196F"/>
    <w:rsid w:val="001D23B1"/>
    <w:rsid w:val="001D2C25"/>
    <w:rsid w:val="001D3665"/>
    <w:rsid w:val="001D4378"/>
    <w:rsid w:val="001D620A"/>
    <w:rsid w:val="001E1819"/>
    <w:rsid w:val="001E1E75"/>
    <w:rsid w:val="001E279D"/>
    <w:rsid w:val="001E2892"/>
    <w:rsid w:val="001E3686"/>
    <w:rsid w:val="001E46D9"/>
    <w:rsid w:val="001E4B29"/>
    <w:rsid w:val="001F08A5"/>
    <w:rsid w:val="001F0B8E"/>
    <w:rsid w:val="001F0D84"/>
    <w:rsid w:val="001F3D4A"/>
    <w:rsid w:val="001F5DEF"/>
    <w:rsid w:val="002130C0"/>
    <w:rsid w:val="002131B6"/>
    <w:rsid w:val="00213CB3"/>
    <w:rsid w:val="00217CB7"/>
    <w:rsid w:val="0022185C"/>
    <w:rsid w:val="00233150"/>
    <w:rsid w:val="00233A64"/>
    <w:rsid w:val="00245B91"/>
    <w:rsid w:val="00245CB9"/>
    <w:rsid w:val="00247F74"/>
    <w:rsid w:val="00251DB9"/>
    <w:rsid w:val="00254C07"/>
    <w:rsid w:val="00256404"/>
    <w:rsid w:val="00260012"/>
    <w:rsid w:val="00261611"/>
    <w:rsid w:val="0026299C"/>
    <w:rsid w:val="00264BE6"/>
    <w:rsid w:val="00265A58"/>
    <w:rsid w:val="00270FBF"/>
    <w:rsid w:val="00271033"/>
    <w:rsid w:val="00272C24"/>
    <w:rsid w:val="00273DD3"/>
    <w:rsid w:val="00275069"/>
    <w:rsid w:val="0027756D"/>
    <w:rsid w:val="00281011"/>
    <w:rsid w:val="00282765"/>
    <w:rsid w:val="0028530A"/>
    <w:rsid w:val="002877FD"/>
    <w:rsid w:val="00293B37"/>
    <w:rsid w:val="00293C21"/>
    <w:rsid w:val="00294F10"/>
    <w:rsid w:val="0029627E"/>
    <w:rsid w:val="00296716"/>
    <w:rsid w:val="002A1089"/>
    <w:rsid w:val="002A5517"/>
    <w:rsid w:val="002A5E6F"/>
    <w:rsid w:val="002B1A8F"/>
    <w:rsid w:val="002B50CB"/>
    <w:rsid w:val="002C2B30"/>
    <w:rsid w:val="002C4A49"/>
    <w:rsid w:val="002D2964"/>
    <w:rsid w:val="002D303F"/>
    <w:rsid w:val="002D3A39"/>
    <w:rsid w:val="002D400F"/>
    <w:rsid w:val="002D50F4"/>
    <w:rsid w:val="002E0A69"/>
    <w:rsid w:val="002E3ACD"/>
    <w:rsid w:val="002F1A85"/>
    <w:rsid w:val="002F257A"/>
    <w:rsid w:val="002F6D06"/>
    <w:rsid w:val="00301788"/>
    <w:rsid w:val="00302479"/>
    <w:rsid w:val="003050B0"/>
    <w:rsid w:val="00305638"/>
    <w:rsid w:val="00306666"/>
    <w:rsid w:val="00306875"/>
    <w:rsid w:val="00313DBA"/>
    <w:rsid w:val="00317C25"/>
    <w:rsid w:val="00323944"/>
    <w:rsid w:val="003240B3"/>
    <w:rsid w:val="00324651"/>
    <w:rsid w:val="0032486B"/>
    <w:rsid w:val="003345DB"/>
    <w:rsid w:val="003429B2"/>
    <w:rsid w:val="00355610"/>
    <w:rsid w:val="003603E4"/>
    <w:rsid w:val="0036066A"/>
    <w:rsid w:val="00361360"/>
    <w:rsid w:val="00370372"/>
    <w:rsid w:val="00372B60"/>
    <w:rsid w:val="0037554C"/>
    <w:rsid w:val="00375899"/>
    <w:rsid w:val="003767F9"/>
    <w:rsid w:val="0038108B"/>
    <w:rsid w:val="00383E33"/>
    <w:rsid w:val="0038556C"/>
    <w:rsid w:val="0038759A"/>
    <w:rsid w:val="00390966"/>
    <w:rsid w:val="003932EA"/>
    <w:rsid w:val="003964E9"/>
    <w:rsid w:val="00396608"/>
    <w:rsid w:val="003A2798"/>
    <w:rsid w:val="003A2F40"/>
    <w:rsid w:val="003A603D"/>
    <w:rsid w:val="003B3387"/>
    <w:rsid w:val="003B68E7"/>
    <w:rsid w:val="003C2B61"/>
    <w:rsid w:val="003C5540"/>
    <w:rsid w:val="003D033A"/>
    <w:rsid w:val="003E036D"/>
    <w:rsid w:val="003E34C0"/>
    <w:rsid w:val="003E5073"/>
    <w:rsid w:val="003E65B6"/>
    <w:rsid w:val="003E6ADF"/>
    <w:rsid w:val="003F0A6A"/>
    <w:rsid w:val="003F13A4"/>
    <w:rsid w:val="003F33F2"/>
    <w:rsid w:val="003F56EE"/>
    <w:rsid w:val="003F73E7"/>
    <w:rsid w:val="004008E4"/>
    <w:rsid w:val="00400AA7"/>
    <w:rsid w:val="00403E53"/>
    <w:rsid w:val="004116C2"/>
    <w:rsid w:val="0041366F"/>
    <w:rsid w:val="00413B2D"/>
    <w:rsid w:val="00420A23"/>
    <w:rsid w:val="00420E17"/>
    <w:rsid w:val="004210E3"/>
    <w:rsid w:val="00422009"/>
    <w:rsid w:val="00423F84"/>
    <w:rsid w:val="00424ADB"/>
    <w:rsid w:val="00427606"/>
    <w:rsid w:val="00435902"/>
    <w:rsid w:val="00437233"/>
    <w:rsid w:val="00437515"/>
    <w:rsid w:val="00451956"/>
    <w:rsid w:val="00460DAA"/>
    <w:rsid w:val="0046709B"/>
    <w:rsid w:val="004706EC"/>
    <w:rsid w:val="00470FEF"/>
    <w:rsid w:val="0047128D"/>
    <w:rsid w:val="00473D58"/>
    <w:rsid w:val="00483D7C"/>
    <w:rsid w:val="004846DB"/>
    <w:rsid w:val="0048491B"/>
    <w:rsid w:val="004849D0"/>
    <w:rsid w:val="00491C25"/>
    <w:rsid w:val="004920B2"/>
    <w:rsid w:val="0049533F"/>
    <w:rsid w:val="004A49D9"/>
    <w:rsid w:val="004B0F86"/>
    <w:rsid w:val="004B13C0"/>
    <w:rsid w:val="004B2C85"/>
    <w:rsid w:val="004B2E4A"/>
    <w:rsid w:val="004B35D1"/>
    <w:rsid w:val="004B3F4B"/>
    <w:rsid w:val="004B47AD"/>
    <w:rsid w:val="004B49A2"/>
    <w:rsid w:val="004C10C8"/>
    <w:rsid w:val="004C2495"/>
    <w:rsid w:val="004C2EA7"/>
    <w:rsid w:val="004C4160"/>
    <w:rsid w:val="004C45B5"/>
    <w:rsid w:val="004C7455"/>
    <w:rsid w:val="004C7468"/>
    <w:rsid w:val="004D4B04"/>
    <w:rsid w:val="004D68B3"/>
    <w:rsid w:val="004E4E37"/>
    <w:rsid w:val="004E564B"/>
    <w:rsid w:val="004E5DD9"/>
    <w:rsid w:val="004E7145"/>
    <w:rsid w:val="004F157F"/>
    <w:rsid w:val="004F1B4E"/>
    <w:rsid w:val="004F37BF"/>
    <w:rsid w:val="004F64E7"/>
    <w:rsid w:val="004F74A6"/>
    <w:rsid w:val="00504305"/>
    <w:rsid w:val="00506344"/>
    <w:rsid w:val="005111BB"/>
    <w:rsid w:val="005117A4"/>
    <w:rsid w:val="005159D4"/>
    <w:rsid w:val="0052452A"/>
    <w:rsid w:val="00525AA0"/>
    <w:rsid w:val="005313E3"/>
    <w:rsid w:val="0053154E"/>
    <w:rsid w:val="00533F82"/>
    <w:rsid w:val="00535D30"/>
    <w:rsid w:val="00542122"/>
    <w:rsid w:val="00544462"/>
    <w:rsid w:val="00546BE5"/>
    <w:rsid w:val="0055139C"/>
    <w:rsid w:val="00552D42"/>
    <w:rsid w:val="00553E58"/>
    <w:rsid w:val="00562EBD"/>
    <w:rsid w:val="005632AA"/>
    <w:rsid w:val="005708EE"/>
    <w:rsid w:val="00570AD8"/>
    <w:rsid w:val="00571553"/>
    <w:rsid w:val="00572D80"/>
    <w:rsid w:val="00574AD9"/>
    <w:rsid w:val="005752B4"/>
    <w:rsid w:val="00581525"/>
    <w:rsid w:val="00581F3A"/>
    <w:rsid w:val="00582EDC"/>
    <w:rsid w:val="00592A00"/>
    <w:rsid w:val="005A08D4"/>
    <w:rsid w:val="005A1546"/>
    <w:rsid w:val="005A29CB"/>
    <w:rsid w:val="005A58B2"/>
    <w:rsid w:val="005B3666"/>
    <w:rsid w:val="005B4906"/>
    <w:rsid w:val="005B7B68"/>
    <w:rsid w:val="005B7D3B"/>
    <w:rsid w:val="005C0D0E"/>
    <w:rsid w:val="005C2249"/>
    <w:rsid w:val="005C3382"/>
    <w:rsid w:val="005C405C"/>
    <w:rsid w:val="005C61DE"/>
    <w:rsid w:val="005C6DDF"/>
    <w:rsid w:val="005D071B"/>
    <w:rsid w:val="005D0FEF"/>
    <w:rsid w:val="005D2679"/>
    <w:rsid w:val="005D2E6E"/>
    <w:rsid w:val="005D4D69"/>
    <w:rsid w:val="005D668F"/>
    <w:rsid w:val="005D7493"/>
    <w:rsid w:val="005F0F1D"/>
    <w:rsid w:val="005F1A7B"/>
    <w:rsid w:val="005F44CB"/>
    <w:rsid w:val="005F5C93"/>
    <w:rsid w:val="005F7BAD"/>
    <w:rsid w:val="00600E35"/>
    <w:rsid w:val="006029BA"/>
    <w:rsid w:val="0060507E"/>
    <w:rsid w:val="0060550A"/>
    <w:rsid w:val="00605C37"/>
    <w:rsid w:val="00606BEC"/>
    <w:rsid w:val="00613F39"/>
    <w:rsid w:val="00613FF2"/>
    <w:rsid w:val="006156E9"/>
    <w:rsid w:val="006166FC"/>
    <w:rsid w:val="0062430F"/>
    <w:rsid w:val="00625430"/>
    <w:rsid w:val="0063005F"/>
    <w:rsid w:val="00633435"/>
    <w:rsid w:val="00635B07"/>
    <w:rsid w:val="00644FA1"/>
    <w:rsid w:val="006452D0"/>
    <w:rsid w:val="00645E4E"/>
    <w:rsid w:val="00647E26"/>
    <w:rsid w:val="0065236D"/>
    <w:rsid w:val="00655567"/>
    <w:rsid w:val="006573DD"/>
    <w:rsid w:val="00657820"/>
    <w:rsid w:val="006645F1"/>
    <w:rsid w:val="006652B3"/>
    <w:rsid w:val="00672126"/>
    <w:rsid w:val="0067314F"/>
    <w:rsid w:val="00675D3D"/>
    <w:rsid w:val="0067682A"/>
    <w:rsid w:val="00676ACA"/>
    <w:rsid w:val="00680FC8"/>
    <w:rsid w:val="00684217"/>
    <w:rsid w:val="0068726F"/>
    <w:rsid w:val="00692197"/>
    <w:rsid w:val="00695494"/>
    <w:rsid w:val="00697B88"/>
    <w:rsid w:val="006A09D3"/>
    <w:rsid w:val="006A1D3A"/>
    <w:rsid w:val="006A20A2"/>
    <w:rsid w:val="006A35D9"/>
    <w:rsid w:val="006A35F9"/>
    <w:rsid w:val="006A3853"/>
    <w:rsid w:val="006A4FF8"/>
    <w:rsid w:val="006A54AD"/>
    <w:rsid w:val="006B08BB"/>
    <w:rsid w:val="006B2996"/>
    <w:rsid w:val="006C7519"/>
    <w:rsid w:val="006D15F1"/>
    <w:rsid w:val="006D5E46"/>
    <w:rsid w:val="006E08AE"/>
    <w:rsid w:val="006E23D9"/>
    <w:rsid w:val="006E55C2"/>
    <w:rsid w:val="006F1C28"/>
    <w:rsid w:val="006F329B"/>
    <w:rsid w:val="006F4047"/>
    <w:rsid w:val="006F4AFC"/>
    <w:rsid w:val="006F5A0D"/>
    <w:rsid w:val="006F785B"/>
    <w:rsid w:val="007020B0"/>
    <w:rsid w:val="00707771"/>
    <w:rsid w:val="00711A68"/>
    <w:rsid w:val="00715467"/>
    <w:rsid w:val="007208D1"/>
    <w:rsid w:val="0072308F"/>
    <w:rsid w:val="00731720"/>
    <w:rsid w:val="00732A9C"/>
    <w:rsid w:val="00732DF8"/>
    <w:rsid w:val="00734463"/>
    <w:rsid w:val="0073518E"/>
    <w:rsid w:val="0073696E"/>
    <w:rsid w:val="00740CF2"/>
    <w:rsid w:val="0074240B"/>
    <w:rsid w:val="00745FFD"/>
    <w:rsid w:val="00747C52"/>
    <w:rsid w:val="00756471"/>
    <w:rsid w:val="007709BB"/>
    <w:rsid w:val="00775FA1"/>
    <w:rsid w:val="007760F9"/>
    <w:rsid w:val="0078496B"/>
    <w:rsid w:val="00792F37"/>
    <w:rsid w:val="00795B73"/>
    <w:rsid w:val="00795CAC"/>
    <w:rsid w:val="00796557"/>
    <w:rsid w:val="007A00F4"/>
    <w:rsid w:val="007A07AC"/>
    <w:rsid w:val="007A27BA"/>
    <w:rsid w:val="007A713A"/>
    <w:rsid w:val="007B3F7B"/>
    <w:rsid w:val="007C09F7"/>
    <w:rsid w:val="007C1E63"/>
    <w:rsid w:val="007D0F44"/>
    <w:rsid w:val="007D3600"/>
    <w:rsid w:val="007D7E60"/>
    <w:rsid w:val="007E2742"/>
    <w:rsid w:val="00800524"/>
    <w:rsid w:val="00826CA6"/>
    <w:rsid w:val="00831010"/>
    <w:rsid w:val="00834BE0"/>
    <w:rsid w:val="0083523F"/>
    <w:rsid w:val="00843E98"/>
    <w:rsid w:val="00844400"/>
    <w:rsid w:val="00847DA6"/>
    <w:rsid w:val="008503EF"/>
    <w:rsid w:val="008521A2"/>
    <w:rsid w:val="00854659"/>
    <w:rsid w:val="00856EC1"/>
    <w:rsid w:val="008640C7"/>
    <w:rsid w:val="00867744"/>
    <w:rsid w:val="00871E81"/>
    <w:rsid w:val="0087496B"/>
    <w:rsid w:val="00875CA8"/>
    <w:rsid w:val="008812D8"/>
    <w:rsid w:val="00882EE9"/>
    <w:rsid w:val="0088492B"/>
    <w:rsid w:val="008974AB"/>
    <w:rsid w:val="00897C1A"/>
    <w:rsid w:val="008A36B2"/>
    <w:rsid w:val="008A4AF4"/>
    <w:rsid w:val="008A6AA7"/>
    <w:rsid w:val="008B01F3"/>
    <w:rsid w:val="008B0628"/>
    <w:rsid w:val="008B1DD8"/>
    <w:rsid w:val="008B2C09"/>
    <w:rsid w:val="008C47E8"/>
    <w:rsid w:val="008C5868"/>
    <w:rsid w:val="008D1E3A"/>
    <w:rsid w:val="008D2828"/>
    <w:rsid w:val="008D3289"/>
    <w:rsid w:val="008E0634"/>
    <w:rsid w:val="008E75C4"/>
    <w:rsid w:val="008F1021"/>
    <w:rsid w:val="008F1AA4"/>
    <w:rsid w:val="008F3C10"/>
    <w:rsid w:val="00900A3C"/>
    <w:rsid w:val="00903744"/>
    <w:rsid w:val="0090580C"/>
    <w:rsid w:val="009101AB"/>
    <w:rsid w:val="00916169"/>
    <w:rsid w:val="00917CE0"/>
    <w:rsid w:val="00920A5A"/>
    <w:rsid w:val="0092484B"/>
    <w:rsid w:val="00926EDA"/>
    <w:rsid w:val="009271AE"/>
    <w:rsid w:val="00930232"/>
    <w:rsid w:val="00931C57"/>
    <w:rsid w:val="00937729"/>
    <w:rsid w:val="009406AE"/>
    <w:rsid w:val="009448E2"/>
    <w:rsid w:val="00950757"/>
    <w:rsid w:val="00951C8D"/>
    <w:rsid w:val="009520CD"/>
    <w:rsid w:val="009524D2"/>
    <w:rsid w:val="009529F2"/>
    <w:rsid w:val="009553B8"/>
    <w:rsid w:val="0096136E"/>
    <w:rsid w:val="009636AC"/>
    <w:rsid w:val="009636DE"/>
    <w:rsid w:val="00965995"/>
    <w:rsid w:val="009666A7"/>
    <w:rsid w:val="009704BA"/>
    <w:rsid w:val="00971C2D"/>
    <w:rsid w:val="009814B2"/>
    <w:rsid w:val="009833AB"/>
    <w:rsid w:val="0098465E"/>
    <w:rsid w:val="00984C0F"/>
    <w:rsid w:val="009874AE"/>
    <w:rsid w:val="009977DD"/>
    <w:rsid w:val="009A30CE"/>
    <w:rsid w:val="009A719D"/>
    <w:rsid w:val="009A7A05"/>
    <w:rsid w:val="009B0B48"/>
    <w:rsid w:val="009B5FE2"/>
    <w:rsid w:val="009C2904"/>
    <w:rsid w:val="009D13C2"/>
    <w:rsid w:val="009E3629"/>
    <w:rsid w:val="009E6688"/>
    <w:rsid w:val="009F6971"/>
    <w:rsid w:val="00A00201"/>
    <w:rsid w:val="00A02321"/>
    <w:rsid w:val="00A11877"/>
    <w:rsid w:val="00A1470F"/>
    <w:rsid w:val="00A165D4"/>
    <w:rsid w:val="00A17368"/>
    <w:rsid w:val="00A21233"/>
    <w:rsid w:val="00A26306"/>
    <w:rsid w:val="00A26313"/>
    <w:rsid w:val="00A316FF"/>
    <w:rsid w:val="00A33023"/>
    <w:rsid w:val="00A33D69"/>
    <w:rsid w:val="00A35B55"/>
    <w:rsid w:val="00A4472A"/>
    <w:rsid w:val="00A472CF"/>
    <w:rsid w:val="00A51ABB"/>
    <w:rsid w:val="00A52CBD"/>
    <w:rsid w:val="00A55DFB"/>
    <w:rsid w:val="00A55E18"/>
    <w:rsid w:val="00A60293"/>
    <w:rsid w:val="00A60C85"/>
    <w:rsid w:val="00A614ED"/>
    <w:rsid w:val="00A632E0"/>
    <w:rsid w:val="00A64151"/>
    <w:rsid w:val="00A719DD"/>
    <w:rsid w:val="00A74566"/>
    <w:rsid w:val="00A747DF"/>
    <w:rsid w:val="00A7580B"/>
    <w:rsid w:val="00A75896"/>
    <w:rsid w:val="00A75AFD"/>
    <w:rsid w:val="00A76C85"/>
    <w:rsid w:val="00A82872"/>
    <w:rsid w:val="00A87701"/>
    <w:rsid w:val="00A87BDF"/>
    <w:rsid w:val="00A92429"/>
    <w:rsid w:val="00A92C96"/>
    <w:rsid w:val="00A970AF"/>
    <w:rsid w:val="00AA1D0E"/>
    <w:rsid w:val="00AB19CF"/>
    <w:rsid w:val="00AB3004"/>
    <w:rsid w:val="00AB58F4"/>
    <w:rsid w:val="00AC1321"/>
    <w:rsid w:val="00AC33F5"/>
    <w:rsid w:val="00AC7699"/>
    <w:rsid w:val="00AD3909"/>
    <w:rsid w:val="00AD3F80"/>
    <w:rsid w:val="00AD5410"/>
    <w:rsid w:val="00AD616A"/>
    <w:rsid w:val="00AD6B0B"/>
    <w:rsid w:val="00AE47E7"/>
    <w:rsid w:val="00AE4F69"/>
    <w:rsid w:val="00AE5011"/>
    <w:rsid w:val="00AE74AA"/>
    <w:rsid w:val="00AE7D47"/>
    <w:rsid w:val="00AF1045"/>
    <w:rsid w:val="00B024F0"/>
    <w:rsid w:val="00B030AE"/>
    <w:rsid w:val="00B05373"/>
    <w:rsid w:val="00B0660D"/>
    <w:rsid w:val="00B106FA"/>
    <w:rsid w:val="00B17D57"/>
    <w:rsid w:val="00B20486"/>
    <w:rsid w:val="00B20860"/>
    <w:rsid w:val="00B22C37"/>
    <w:rsid w:val="00B25FE6"/>
    <w:rsid w:val="00B34AD0"/>
    <w:rsid w:val="00B44301"/>
    <w:rsid w:val="00B44C9A"/>
    <w:rsid w:val="00B44E89"/>
    <w:rsid w:val="00B44EDA"/>
    <w:rsid w:val="00B458F8"/>
    <w:rsid w:val="00B5037A"/>
    <w:rsid w:val="00B5104C"/>
    <w:rsid w:val="00B52C51"/>
    <w:rsid w:val="00B556B6"/>
    <w:rsid w:val="00B5570D"/>
    <w:rsid w:val="00B64692"/>
    <w:rsid w:val="00B649B3"/>
    <w:rsid w:val="00B661ED"/>
    <w:rsid w:val="00B70104"/>
    <w:rsid w:val="00B75288"/>
    <w:rsid w:val="00B76A4D"/>
    <w:rsid w:val="00B82DAD"/>
    <w:rsid w:val="00B83648"/>
    <w:rsid w:val="00B9572E"/>
    <w:rsid w:val="00B9644E"/>
    <w:rsid w:val="00BA15AA"/>
    <w:rsid w:val="00BB0F38"/>
    <w:rsid w:val="00BB3481"/>
    <w:rsid w:val="00BC1FF5"/>
    <w:rsid w:val="00BC615C"/>
    <w:rsid w:val="00BD2E7B"/>
    <w:rsid w:val="00BD426C"/>
    <w:rsid w:val="00BD4AD0"/>
    <w:rsid w:val="00BE118E"/>
    <w:rsid w:val="00BE3787"/>
    <w:rsid w:val="00BE4AF7"/>
    <w:rsid w:val="00BF1A3C"/>
    <w:rsid w:val="00BF30ED"/>
    <w:rsid w:val="00BF6359"/>
    <w:rsid w:val="00C0446E"/>
    <w:rsid w:val="00C10EC7"/>
    <w:rsid w:val="00C11040"/>
    <w:rsid w:val="00C14485"/>
    <w:rsid w:val="00C20593"/>
    <w:rsid w:val="00C27767"/>
    <w:rsid w:val="00C30552"/>
    <w:rsid w:val="00C31717"/>
    <w:rsid w:val="00C3611A"/>
    <w:rsid w:val="00C37FCC"/>
    <w:rsid w:val="00C40D2C"/>
    <w:rsid w:val="00C421A3"/>
    <w:rsid w:val="00C42949"/>
    <w:rsid w:val="00C42D1A"/>
    <w:rsid w:val="00C45860"/>
    <w:rsid w:val="00C45913"/>
    <w:rsid w:val="00C475DE"/>
    <w:rsid w:val="00C50E33"/>
    <w:rsid w:val="00C510CE"/>
    <w:rsid w:val="00C5238A"/>
    <w:rsid w:val="00C53B54"/>
    <w:rsid w:val="00C55EDF"/>
    <w:rsid w:val="00C56990"/>
    <w:rsid w:val="00C57CF8"/>
    <w:rsid w:val="00C64752"/>
    <w:rsid w:val="00C67EA3"/>
    <w:rsid w:val="00C70371"/>
    <w:rsid w:val="00C72021"/>
    <w:rsid w:val="00C805A6"/>
    <w:rsid w:val="00C80F78"/>
    <w:rsid w:val="00C82057"/>
    <w:rsid w:val="00C83D7D"/>
    <w:rsid w:val="00C865CD"/>
    <w:rsid w:val="00C9199A"/>
    <w:rsid w:val="00C95200"/>
    <w:rsid w:val="00CA507D"/>
    <w:rsid w:val="00CB3259"/>
    <w:rsid w:val="00CB32B7"/>
    <w:rsid w:val="00CB4E95"/>
    <w:rsid w:val="00CB5206"/>
    <w:rsid w:val="00CB6515"/>
    <w:rsid w:val="00CC01C8"/>
    <w:rsid w:val="00CC6105"/>
    <w:rsid w:val="00CD02EF"/>
    <w:rsid w:val="00CD6864"/>
    <w:rsid w:val="00CD6DF1"/>
    <w:rsid w:val="00CD79D8"/>
    <w:rsid w:val="00CE1481"/>
    <w:rsid w:val="00CE630E"/>
    <w:rsid w:val="00CE7920"/>
    <w:rsid w:val="00CF2179"/>
    <w:rsid w:val="00CF3CEF"/>
    <w:rsid w:val="00CF5650"/>
    <w:rsid w:val="00D03698"/>
    <w:rsid w:val="00D03745"/>
    <w:rsid w:val="00D04514"/>
    <w:rsid w:val="00D0784D"/>
    <w:rsid w:val="00D24BCE"/>
    <w:rsid w:val="00D30176"/>
    <w:rsid w:val="00D3148B"/>
    <w:rsid w:val="00D31548"/>
    <w:rsid w:val="00D332FC"/>
    <w:rsid w:val="00D4061A"/>
    <w:rsid w:val="00D47232"/>
    <w:rsid w:val="00D534C6"/>
    <w:rsid w:val="00D54305"/>
    <w:rsid w:val="00D5450C"/>
    <w:rsid w:val="00D55885"/>
    <w:rsid w:val="00D56C44"/>
    <w:rsid w:val="00D57280"/>
    <w:rsid w:val="00D60D72"/>
    <w:rsid w:val="00D6339E"/>
    <w:rsid w:val="00D64246"/>
    <w:rsid w:val="00D6684B"/>
    <w:rsid w:val="00D668AD"/>
    <w:rsid w:val="00D70AC1"/>
    <w:rsid w:val="00D74694"/>
    <w:rsid w:val="00D7515C"/>
    <w:rsid w:val="00D80CB3"/>
    <w:rsid w:val="00D85A67"/>
    <w:rsid w:val="00D873EA"/>
    <w:rsid w:val="00D87704"/>
    <w:rsid w:val="00D924E3"/>
    <w:rsid w:val="00D94C87"/>
    <w:rsid w:val="00D972A1"/>
    <w:rsid w:val="00DA027A"/>
    <w:rsid w:val="00DA7EAB"/>
    <w:rsid w:val="00DB063B"/>
    <w:rsid w:val="00DB0B8A"/>
    <w:rsid w:val="00DB4F28"/>
    <w:rsid w:val="00DB5B65"/>
    <w:rsid w:val="00DB7389"/>
    <w:rsid w:val="00DC0090"/>
    <w:rsid w:val="00DC149E"/>
    <w:rsid w:val="00DC3189"/>
    <w:rsid w:val="00DE394D"/>
    <w:rsid w:val="00DE4B2A"/>
    <w:rsid w:val="00DE630D"/>
    <w:rsid w:val="00DF31E0"/>
    <w:rsid w:val="00DF512C"/>
    <w:rsid w:val="00DF54C4"/>
    <w:rsid w:val="00E01575"/>
    <w:rsid w:val="00E06D2B"/>
    <w:rsid w:val="00E07F1F"/>
    <w:rsid w:val="00E1275C"/>
    <w:rsid w:val="00E12926"/>
    <w:rsid w:val="00E15362"/>
    <w:rsid w:val="00E1561A"/>
    <w:rsid w:val="00E16939"/>
    <w:rsid w:val="00E175DE"/>
    <w:rsid w:val="00E20DB2"/>
    <w:rsid w:val="00E269BF"/>
    <w:rsid w:val="00E26F49"/>
    <w:rsid w:val="00E34CBF"/>
    <w:rsid w:val="00E40628"/>
    <w:rsid w:val="00E4607B"/>
    <w:rsid w:val="00E46D3D"/>
    <w:rsid w:val="00E47923"/>
    <w:rsid w:val="00E52C47"/>
    <w:rsid w:val="00E54C07"/>
    <w:rsid w:val="00E54E7B"/>
    <w:rsid w:val="00E61D33"/>
    <w:rsid w:val="00E653CC"/>
    <w:rsid w:val="00E67931"/>
    <w:rsid w:val="00E70190"/>
    <w:rsid w:val="00E70378"/>
    <w:rsid w:val="00E73C87"/>
    <w:rsid w:val="00E74BAC"/>
    <w:rsid w:val="00E76B9E"/>
    <w:rsid w:val="00E77783"/>
    <w:rsid w:val="00E77C82"/>
    <w:rsid w:val="00E80D07"/>
    <w:rsid w:val="00E8162E"/>
    <w:rsid w:val="00E81A33"/>
    <w:rsid w:val="00E84655"/>
    <w:rsid w:val="00E91336"/>
    <w:rsid w:val="00E96691"/>
    <w:rsid w:val="00EA032D"/>
    <w:rsid w:val="00EA4587"/>
    <w:rsid w:val="00EA5363"/>
    <w:rsid w:val="00EA699E"/>
    <w:rsid w:val="00EB31DB"/>
    <w:rsid w:val="00EB6F46"/>
    <w:rsid w:val="00EB73A3"/>
    <w:rsid w:val="00EC0303"/>
    <w:rsid w:val="00EC27A3"/>
    <w:rsid w:val="00EC366E"/>
    <w:rsid w:val="00EC4B6A"/>
    <w:rsid w:val="00EC4C99"/>
    <w:rsid w:val="00ED171F"/>
    <w:rsid w:val="00ED2C00"/>
    <w:rsid w:val="00ED58E2"/>
    <w:rsid w:val="00EE378B"/>
    <w:rsid w:val="00EE4339"/>
    <w:rsid w:val="00EE50DE"/>
    <w:rsid w:val="00EE571D"/>
    <w:rsid w:val="00EE7B72"/>
    <w:rsid w:val="00EF0840"/>
    <w:rsid w:val="00EF45B8"/>
    <w:rsid w:val="00EF7783"/>
    <w:rsid w:val="00EF7DFB"/>
    <w:rsid w:val="00F03550"/>
    <w:rsid w:val="00F03CCF"/>
    <w:rsid w:val="00F26EA8"/>
    <w:rsid w:val="00F27FB3"/>
    <w:rsid w:val="00F33698"/>
    <w:rsid w:val="00F35BDB"/>
    <w:rsid w:val="00F445AB"/>
    <w:rsid w:val="00F50EA5"/>
    <w:rsid w:val="00F52051"/>
    <w:rsid w:val="00F57C03"/>
    <w:rsid w:val="00F61788"/>
    <w:rsid w:val="00F63F60"/>
    <w:rsid w:val="00F649BF"/>
    <w:rsid w:val="00F658BB"/>
    <w:rsid w:val="00F701B9"/>
    <w:rsid w:val="00F70BE3"/>
    <w:rsid w:val="00F726B2"/>
    <w:rsid w:val="00F74B7A"/>
    <w:rsid w:val="00F74F27"/>
    <w:rsid w:val="00F76FC3"/>
    <w:rsid w:val="00F827FE"/>
    <w:rsid w:val="00F82D02"/>
    <w:rsid w:val="00F86C67"/>
    <w:rsid w:val="00F908FD"/>
    <w:rsid w:val="00F90951"/>
    <w:rsid w:val="00F944FA"/>
    <w:rsid w:val="00F97240"/>
    <w:rsid w:val="00FA4448"/>
    <w:rsid w:val="00FA4576"/>
    <w:rsid w:val="00FB59B7"/>
    <w:rsid w:val="00FC30FE"/>
    <w:rsid w:val="00FC78D7"/>
    <w:rsid w:val="00FE2A3E"/>
    <w:rsid w:val="00FE5421"/>
    <w:rsid w:val="00FF4693"/>
    <w:rsid w:val="0929FDC5"/>
    <w:rsid w:val="09326575"/>
    <w:rsid w:val="0BD8833C"/>
    <w:rsid w:val="1F3741B8"/>
    <w:rsid w:val="2936C6D2"/>
    <w:rsid w:val="32F64CA0"/>
    <w:rsid w:val="4899E2DB"/>
    <w:rsid w:val="4BBCE3FF"/>
    <w:rsid w:val="592BB379"/>
    <w:rsid w:val="637AA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48077"/>
  <w15:chartTrackingRefBased/>
  <w15:docId w15:val="{2BB72E93-DB25-4697-B264-D700D745D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color w:val="000000"/>
        <w:sz w:val="21"/>
        <w:szCs w:val="21"/>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767"/>
    <w:rPr>
      <w:rFonts w:ascii="Lucida Sans" w:hAnsi="Lucida Sans"/>
      <w:color w:val="3F4040" w:themeColor="tex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rsid w:val="00A60C85"/>
    <w:pPr>
      <w:tabs>
        <w:tab w:val="center" w:pos="4320"/>
        <w:tab w:val="right" w:pos="8640"/>
      </w:tabs>
    </w:pPr>
    <w:rPr>
      <w:b/>
      <w:color w:val="AFCD4B"/>
      <w:sz w:val="24"/>
    </w:rPr>
  </w:style>
  <w:style w:type="character" w:customStyle="1" w:styleId="HeaderChar">
    <w:name w:val="Header Char"/>
    <w:basedOn w:val="DefaultParagraphFont"/>
    <w:link w:val="Header"/>
    <w:rsid w:val="00A60C85"/>
    <w:rPr>
      <w:rFonts w:ascii="Lucida Sans" w:hAnsi="Lucida Sans"/>
      <w:b/>
      <w:color w:val="AFCD4B"/>
      <w:sz w:val="24"/>
    </w:rPr>
  </w:style>
  <w:style w:type="paragraph" w:customStyle="1" w:styleId="AITOC1">
    <w:name w:val="AI TOC 1"/>
    <w:basedOn w:val="Normal"/>
    <w:autoRedefine/>
    <w:qFormat/>
    <w:rsid w:val="009666A7"/>
    <w:pPr>
      <w:ind w:left="-567"/>
    </w:pPr>
    <w:rPr>
      <w:rFonts w:eastAsia="Times New Roman"/>
      <w:b/>
      <w:color w:val="AFCD4B" w:themeColor="accent2"/>
      <w:sz w:val="36"/>
    </w:rPr>
  </w:style>
  <w:style w:type="paragraph" w:customStyle="1" w:styleId="SGFleetParagraphText">
    <w:name w:val="SG Fleet Paragraph Text"/>
    <w:basedOn w:val="Normal"/>
    <w:autoRedefine/>
    <w:qFormat/>
    <w:rsid w:val="008503EF"/>
    <w:rPr>
      <w:rFonts w:ascii="Calibri" w:eastAsiaTheme="majorEastAsia" w:hAnsi="Calibri" w:cs="Calibri"/>
      <w:color w:val="auto"/>
      <w:sz w:val="22"/>
      <w:szCs w:val="20"/>
      <w:lang w:eastAsia="ja-JP"/>
    </w:rPr>
  </w:style>
  <w:style w:type="paragraph" w:customStyle="1" w:styleId="SGFleetParagraphTextBOLD">
    <w:name w:val="SG Fleet Paragraph Text BOLD"/>
    <w:basedOn w:val="SGFleetParagraphText"/>
    <w:autoRedefine/>
    <w:qFormat/>
    <w:rsid w:val="008503EF"/>
    <w:rPr>
      <w:b/>
      <w:sz w:val="20"/>
    </w:rPr>
  </w:style>
  <w:style w:type="paragraph" w:customStyle="1" w:styleId="SGFleetParagraphTextItalic">
    <w:name w:val="SG Fleet Paragraph Text Italic"/>
    <w:basedOn w:val="SGFleetParagraphText"/>
    <w:autoRedefine/>
    <w:qFormat/>
    <w:rsid w:val="008503EF"/>
    <w:rPr>
      <w:i/>
      <w:sz w:val="20"/>
    </w:rPr>
  </w:style>
  <w:style w:type="paragraph" w:styleId="Footer">
    <w:name w:val="footer"/>
    <w:basedOn w:val="Normal"/>
    <w:link w:val="FooterChar"/>
    <w:uiPriority w:val="99"/>
    <w:unhideWhenUsed/>
    <w:rsid w:val="00375899"/>
    <w:pPr>
      <w:tabs>
        <w:tab w:val="center" w:pos="4680"/>
        <w:tab w:val="right" w:pos="9360"/>
      </w:tabs>
    </w:pPr>
  </w:style>
  <w:style w:type="character" w:customStyle="1" w:styleId="FooterChar">
    <w:name w:val="Footer Char"/>
    <w:basedOn w:val="DefaultParagraphFont"/>
    <w:link w:val="Footer"/>
    <w:uiPriority w:val="99"/>
    <w:rsid w:val="00375899"/>
  </w:style>
  <w:style w:type="paragraph" w:customStyle="1" w:styleId="SubtitleLTL">
    <w:name w:val="Subtitle LTL"/>
    <w:basedOn w:val="Header"/>
    <w:qFormat/>
    <w:rsid w:val="00C27767"/>
    <w:rPr>
      <w:color w:val="3F4040" w:themeColor="text2"/>
      <w:sz w:val="20"/>
    </w:rPr>
  </w:style>
  <w:style w:type="paragraph" w:styleId="ListParagraph">
    <w:name w:val="List Paragraph"/>
    <w:basedOn w:val="Normal"/>
    <w:uiPriority w:val="34"/>
    <w:qFormat/>
    <w:rsid w:val="001654F1"/>
    <w:pPr>
      <w:ind w:left="720"/>
      <w:contextualSpacing/>
    </w:pPr>
  </w:style>
  <w:style w:type="paragraph" w:styleId="BalloonText">
    <w:name w:val="Balloon Text"/>
    <w:basedOn w:val="Normal"/>
    <w:link w:val="BalloonTextChar"/>
    <w:uiPriority w:val="99"/>
    <w:semiHidden/>
    <w:unhideWhenUsed/>
    <w:rsid w:val="001830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028"/>
    <w:rPr>
      <w:rFonts w:ascii="Segoe UI" w:hAnsi="Segoe UI" w:cs="Segoe UI"/>
      <w:color w:val="3F4040" w:themeColor="text2"/>
      <w:sz w:val="18"/>
      <w:szCs w:val="18"/>
    </w:rPr>
  </w:style>
  <w:style w:type="character" w:styleId="CommentReference">
    <w:name w:val="annotation reference"/>
    <w:basedOn w:val="DefaultParagraphFont"/>
    <w:uiPriority w:val="99"/>
    <w:semiHidden/>
    <w:unhideWhenUsed/>
    <w:rsid w:val="00183028"/>
    <w:rPr>
      <w:sz w:val="16"/>
      <w:szCs w:val="16"/>
    </w:rPr>
  </w:style>
  <w:style w:type="paragraph" w:styleId="CommentText">
    <w:name w:val="annotation text"/>
    <w:basedOn w:val="Normal"/>
    <w:link w:val="CommentTextChar"/>
    <w:uiPriority w:val="99"/>
    <w:semiHidden/>
    <w:unhideWhenUsed/>
    <w:rsid w:val="00183028"/>
    <w:pPr>
      <w:spacing w:after="160"/>
    </w:pPr>
    <w:rPr>
      <w:rFonts w:asciiTheme="minorHAnsi" w:hAnsiTheme="minorHAnsi" w:cstheme="minorBidi"/>
      <w:color w:val="auto"/>
      <w:szCs w:val="20"/>
    </w:rPr>
  </w:style>
  <w:style w:type="character" w:customStyle="1" w:styleId="CommentTextChar">
    <w:name w:val="Comment Text Char"/>
    <w:basedOn w:val="DefaultParagraphFont"/>
    <w:link w:val="CommentText"/>
    <w:uiPriority w:val="99"/>
    <w:semiHidden/>
    <w:rsid w:val="00183028"/>
    <w:rPr>
      <w:rFonts w:asciiTheme="minorHAnsi" w:hAnsiTheme="minorHAnsi" w:cstheme="minorBidi"/>
      <w:color w:val="auto"/>
      <w:sz w:val="20"/>
      <w:szCs w:val="20"/>
    </w:rPr>
  </w:style>
  <w:style w:type="table" w:styleId="TableGrid">
    <w:name w:val="Table Grid"/>
    <w:basedOn w:val="TableNormal"/>
    <w:uiPriority w:val="39"/>
    <w:rsid w:val="00183028"/>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96691"/>
    <w:pPr>
      <w:spacing w:after="0"/>
    </w:pPr>
    <w:rPr>
      <w:rFonts w:ascii="Lucida Sans" w:hAnsi="Lucida Sans" w:cs="Times New Roman"/>
      <w:b/>
      <w:bCs/>
      <w:color w:val="3F4040" w:themeColor="text2"/>
    </w:rPr>
  </w:style>
  <w:style w:type="character" w:customStyle="1" w:styleId="CommentSubjectChar">
    <w:name w:val="Comment Subject Char"/>
    <w:basedOn w:val="CommentTextChar"/>
    <w:link w:val="CommentSubject"/>
    <w:uiPriority w:val="99"/>
    <w:semiHidden/>
    <w:rsid w:val="00E96691"/>
    <w:rPr>
      <w:rFonts w:ascii="Lucida Sans" w:hAnsi="Lucida Sans" w:cstheme="minorBidi"/>
      <w:b/>
      <w:bCs/>
      <w:color w:val="3F4040"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604978">
      <w:bodyDiv w:val="1"/>
      <w:marLeft w:val="0"/>
      <w:marRight w:val="0"/>
      <w:marTop w:val="0"/>
      <w:marBottom w:val="0"/>
      <w:divBdr>
        <w:top w:val="none" w:sz="0" w:space="0" w:color="auto"/>
        <w:left w:val="none" w:sz="0" w:space="0" w:color="auto"/>
        <w:bottom w:val="none" w:sz="0" w:space="0" w:color="auto"/>
        <w:right w:val="none" w:sz="0" w:space="0" w:color="auto"/>
      </w:divBdr>
    </w:div>
    <w:div w:id="175408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TL 2">
      <a:dk1>
        <a:srgbClr val="3F4040"/>
      </a:dk1>
      <a:lt1>
        <a:srgbClr val="FFFFFF"/>
      </a:lt1>
      <a:dk2>
        <a:srgbClr val="3F4040"/>
      </a:dk2>
      <a:lt2>
        <a:srgbClr val="E7E6E6"/>
      </a:lt2>
      <a:accent1>
        <a:srgbClr val="FE7820"/>
      </a:accent1>
      <a:accent2>
        <a:srgbClr val="AFCD4B"/>
      </a:accent2>
      <a:accent3>
        <a:srgbClr val="E2E238"/>
      </a:accent3>
      <a:accent4>
        <a:srgbClr val="0492C3"/>
      </a:accent4>
      <a:accent5>
        <a:srgbClr val="7E344F"/>
      </a:accent5>
      <a:accent6>
        <a:srgbClr val="C53E50"/>
      </a:accent6>
      <a:hlink>
        <a:srgbClr val="F17830"/>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3325FCB34E3BA42BC353F981CFD46B1" ma:contentTypeVersion="15" ma:contentTypeDescription="Create a new document." ma:contentTypeScope="" ma:versionID="5dd6ba1d17ba4c6b2a3efe65b7282cb9">
  <xsd:schema xmlns:xsd="http://www.w3.org/2001/XMLSchema" xmlns:xs="http://www.w3.org/2001/XMLSchema" xmlns:p="http://schemas.microsoft.com/office/2006/metadata/properties" xmlns:ns2="a4bea9c4-ccc2-49dd-926e-c21d9cb0e569" xmlns:ns3="73744d05-9b28-4561-9e17-f0869cdae012" xmlns:ns4="http://schemas.microsoft.com/sharepoint/v4" targetNamespace="http://schemas.microsoft.com/office/2006/metadata/properties" ma:root="true" ma:fieldsID="a6726648b196c7ecd7a234e89db02666" ns2:_="" ns3:_="" ns4:_="">
    <xsd:import namespace="a4bea9c4-ccc2-49dd-926e-c21d9cb0e569"/>
    <xsd:import namespace="73744d05-9b28-4561-9e17-f0869cdae012"/>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Action" minOccurs="0"/>
                <xsd:element ref="ns2:f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ea9c4-ccc2-49dd-926e-c21d9cb0e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ction" ma:index="20" nillable="true" ma:displayName="Action" ma:format="Dropdown" ma:internalName="Action">
      <xsd:simpleType>
        <xsd:restriction base="dms:Text">
          <xsd:maxLength value="255"/>
        </xsd:restriction>
      </xsd:simpleType>
    </xsd:element>
    <xsd:element name="fe" ma:index="21" nillable="true" ma:displayName="fe" ma:format="Dropdown" ma:internalName="f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744d05-9b28-4561-9e17-f0869cdae0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tion xmlns="a4bea9c4-ccc2-49dd-926e-c21d9cb0e569" xsi:nil="true"/>
    <fe xmlns="a4bea9c4-ccc2-49dd-926e-c21d9cb0e569" xsi:nil="true"/>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D2EF79-26A9-44F3-92AA-1EA8227074FF}">
  <ds:schemaRefs>
    <ds:schemaRef ds:uri="http://schemas.openxmlformats.org/officeDocument/2006/bibliography"/>
  </ds:schemaRefs>
</ds:datastoreItem>
</file>

<file path=customXml/itemProps2.xml><?xml version="1.0" encoding="utf-8"?>
<ds:datastoreItem xmlns:ds="http://schemas.openxmlformats.org/officeDocument/2006/customXml" ds:itemID="{D7D9B700-AA36-41B0-8903-71F99D7C1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ea9c4-ccc2-49dd-926e-c21d9cb0e569"/>
    <ds:schemaRef ds:uri="73744d05-9b28-4561-9e17-f0869cdae01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78181B-FF60-4D0C-8269-7A6D424A8B09}">
  <ds:schemaRefs>
    <ds:schemaRef ds:uri="http://schemas.microsoft.com/office/2006/metadata/properties"/>
    <ds:schemaRef ds:uri="http://schemas.microsoft.com/office/infopath/2007/PartnerControls"/>
    <ds:schemaRef ds:uri="a4bea9c4-ccc2-49dd-926e-c21d9cb0e569"/>
    <ds:schemaRef ds:uri="http://schemas.microsoft.com/sharepoint/v4"/>
  </ds:schemaRefs>
</ds:datastoreItem>
</file>

<file path=customXml/itemProps4.xml><?xml version="1.0" encoding="utf-8"?>
<ds:datastoreItem xmlns:ds="http://schemas.openxmlformats.org/officeDocument/2006/customXml" ds:itemID="{E836889F-B4C2-4863-A9A6-F0DFF38473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1799</Words>
  <Characters>10255</Characters>
  <Application>Microsoft Office Word</Application>
  <DocSecurity>4</DocSecurity>
  <Lines>85</Lines>
  <Paragraphs>24</Paragraphs>
  <ScaleCrop>false</ScaleCrop>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Cattermole</dc:creator>
  <cp:keywords/>
  <dc:description/>
  <cp:lastModifiedBy>Mary Jackson</cp:lastModifiedBy>
  <cp:revision>150</cp:revision>
  <dcterms:created xsi:type="dcterms:W3CDTF">2020-08-18T23:13:00Z</dcterms:created>
  <dcterms:modified xsi:type="dcterms:W3CDTF">2020-08-25T19:45:00Z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0x01010043325FCB34E3BA42BC353F981CFD46B1</vt:lpwstr>
  </property>
</Properties>
</file>